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360" w:h="14572" w:hRule="exact" w:wrap="around" w:vAnchor="page" w:hAnchor="page" w:x="1437" w:y="1691"/>
        <w:widowControl w:val="0"/>
        <w:keepNext w:val="0"/>
        <w:keepLines w:val="0"/>
        <w:shd w:val="clear" w:color="auto" w:fill="auto"/>
        <w:bidi w:val="0"/>
        <w:spacing w:before="0" w:after="116"/>
        <w:ind w:left="200" w:right="180" w:firstLine="0"/>
      </w:pPr>
      <w:r>
        <w:rPr>
          <w:rStyle w:val="CharStyle5"/>
          <w:b/>
          <w:bCs/>
        </w:rPr>
        <w:t xml:space="preserve">Перечень минимальных требований в области пожарной безопасности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для офисов, зданий, сооружений, помещений, разработанный Главным управлением МЧС России по Ямало-Ненецкому автономному округу.</w:t>
      </w:r>
    </w:p>
    <w:p>
      <w:pPr>
        <w:pStyle w:val="Style6"/>
        <w:numPr>
          <w:ilvl w:val="0"/>
          <w:numId w:val="1"/>
        </w:numPr>
        <w:framePr w:w="9360" w:h="14572" w:hRule="exact" w:wrap="around" w:vAnchor="page" w:hAnchor="page" w:x="1437" w:y="1691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0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Руководитель организации, в пользовании которой на праве собственности или ином законном основании находятся </w:t>
      </w:r>
      <w:r>
        <w:rPr>
          <w:rStyle w:val="CharStyle8"/>
        </w:rPr>
        <w:t xml:space="preserve">объекты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(помещения, сооружения и т.п.), утверждает инструкцию </w:t>
      </w:r>
      <w:r>
        <w:rPr>
          <w:rStyle w:val="CharStyle8"/>
        </w:rPr>
        <w:t xml:space="preserve">о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мерах пожарной безопасности </w:t>
      </w:r>
      <w:r>
        <w:rPr>
          <w:rStyle w:val="CharStyle8"/>
        </w:rPr>
        <w:t xml:space="preserve">в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соответствии с </w:t>
      </w:r>
      <w:r>
        <w:rPr>
          <w:rStyle w:val="CharStyle8"/>
        </w:rPr>
        <w:t xml:space="preserve">требованиями,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установленными </w:t>
      </w:r>
      <w:r>
        <w:rPr>
          <w:rStyle w:val="CharStyle8"/>
        </w:rPr>
        <w:t xml:space="preserve">разделом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XVIII Правил противопожарного режима в Российской Федерации, в том числе отдельно для каждого пожаровзрывоопасного и пожароопасного помещения производственного и складского назначения (при наличии таковых) </w:t>
      </w:r>
      <w:r>
        <w:rPr>
          <w:rStyle w:val="CharStyle9"/>
        </w:rPr>
        <w:t>(пункт 2 Правил противопожарного режима в РФ, утвержденные постановлением Правительства РФ от 25.04.2012 года №390).</w:t>
      </w:r>
    </w:p>
    <w:p>
      <w:pPr>
        <w:pStyle w:val="Style6"/>
        <w:numPr>
          <w:ilvl w:val="0"/>
          <w:numId w:val="1"/>
        </w:numPr>
        <w:framePr w:w="9360" w:h="14572" w:hRule="exact" w:wrap="around" w:vAnchor="page" w:hAnchor="page" w:x="1437" w:y="1691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0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Лица допускаются к работе на объекте только после прохождения обучения мерам пожарной безопасности.</w:t>
      </w:r>
    </w:p>
    <w:p>
      <w:pPr>
        <w:pStyle w:val="Style6"/>
        <w:framePr w:w="9360" w:h="14572" w:hRule="exact" w:wrap="around" w:vAnchor="page" w:hAnchor="page" w:x="1437" w:y="1691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0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Обучение лиц мерам пожарной безопасности осуществляется путем проведения противопожарного инструктажа и прохождения пожарно</w:t>
        <w:softHyphen/>
        <w:t xml:space="preserve">технического минимума. 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 (Приказ МЧС России от 12 декабря 2007 года № 645) </w:t>
      </w:r>
      <w:r>
        <w:rPr>
          <w:rStyle w:val="CharStyle9"/>
        </w:rPr>
        <w:t>(пункт 3 Правил противопожарного режима в РФ, утвержденные постановлением Правительства РФ от 25.04.2012 года №390).</w:t>
      </w:r>
    </w:p>
    <w:p>
      <w:pPr>
        <w:pStyle w:val="Style10"/>
        <w:numPr>
          <w:ilvl w:val="0"/>
          <w:numId w:val="1"/>
        </w:numPr>
        <w:framePr w:w="9360" w:h="14572" w:hRule="exact" w:wrap="around" w:vAnchor="page" w:hAnchor="page" w:x="1437" w:y="1691"/>
        <w:widowControl w:val="0"/>
        <w:keepNext w:val="0"/>
        <w:keepLines w:val="0"/>
        <w:shd w:val="clear" w:color="auto" w:fill="auto"/>
        <w:bidi w:val="0"/>
        <w:spacing w:before="0" w:after="0"/>
        <w:ind w:left="20" w:right="2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Руководитель организации назначает лицо, ответственное за пожарную безопасность, которое обеспечивает соблюдение требований пожарной безопасности на объекте </w:t>
      </w:r>
      <w:r>
        <w:rPr>
          <w:rStyle w:val="CharStyle12"/>
        </w:rPr>
        <w:t>(пункт 4 Правил противопожарного режима в РФ, утвержденные постановлением Правительства РФ от</w:t>
      </w:r>
    </w:p>
    <w:p>
      <w:pPr>
        <w:pStyle w:val="Style3"/>
        <w:numPr>
          <w:ilvl w:val="0"/>
          <w:numId w:val="3"/>
        </w:numPr>
        <w:framePr w:w="9360" w:h="14572" w:hRule="exact" w:wrap="around" w:vAnchor="page" w:hAnchor="page" w:x="1437" w:y="1691"/>
        <w:tabs>
          <w:tab w:leader="none" w:pos="1384" w:val="left"/>
        </w:tabs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2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года №390).</w:t>
      </w:r>
    </w:p>
    <w:p>
      <w:pPr>
        <w:pStyle w:val="Style6"/>
        <w:numPr>
          <w:ilvl w:val="0"/>
          <w:numId w:val="1"/>
        </w:numPr>
        <w:framePr w:w="9360" w:h="14572" w:hRule="exact" w:wrap="around" w:vAnchor="page" w:hAnchor="page" w:x="1437" w:y="1691"/>
        <w:tabs>
          <w:tab w:leader="none" w:pos="2006" w:val="left"/>
          <w:tab w:leader="none" w:pos="6427" w:val="left"/>
          <w:tab w:leader="none" w:pos="9346" w:val="righ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70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В</w:t>
        <w:tab/>
        <w:t>складских, производственных,</w:t>
        <w:tab/>
        <w:t>административных</w:t>
        <w:tab/>
        <w:t>и</w:t>
      </w:r>
    </w:p>
    <w:p>
      <w:pPr>
        <w:pStyle w:val="Style6"/>
        <w:framePr w:w="9360" w:h="14572" w:hRule="exact" w:wrap="around" w:vAnchor="page" w:hAnchor="page" w:x="1437" w:y="169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общественных помещениях, местах открытого хранения веществ и материалов, а также </w:t>
      </w:r>
      <w:r>
        <w:rPr>
          <w:rStyle w:val="CharStyle8"/>
        </w:rPr>
        <w:t xml:space="preserve">размещения технологических установок руководитель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организации обеспечивает наличие табличек с номером телефона для вызова пожарной охраны </w:t>
      </w:r>
      <w:r>
        <w:rPr>
          <w:rStyle w:val="CharStyle9"/>
        </w:rPr>
        <w:t>(пункт 6 ППР РФ Правил противопожарного режима в РФ, утвержденные постановлением Правительства РФ от 25.04.2012 года №390).</w:t>
      </w:r>
    </w:p>
    <w:p>
      <w:pPr>
        <w:pStyle w:val="Style6"/>
        <w:numPr>
          <w:ilvl w:val="0"/>
          <w:numId w:val="1"/>
        </w:numPr>
        <w:framePr w:w="9360" w:h="14572" w:hRule="exact" w:wrap="around" w:vAnchor="page" w:hAnchor="page" w:x="1437" w:y="169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0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На объекте с массовым пребыванием людей (кроме жилых домов), а также на объекте с рабочими местами на этаже для 10 и более человек руководитель организации обеспечивает наличие планов эвакуации людей при пожаре. На плане эвакуации людей при пожаре обозначаются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379" w:h="14549" w:hRule="exact" w:wrap="around" w:vAnchor="page" w:hAnchor="page" w:x="1103" w:y="1686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0"/>
      </w:pPr>
      <w:r>
        <w:rPr>
          <w:rStyle w:val="CharStyle13"/>
          <w:b w:val="0"/>
          <w:bCs w:val="0"/>
        </w:rPr>
        <w:t xml:space="preserve">места хранения первичных средств пожаротушения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(пункт </w:t>
      </w:r>
      <w:r>
        <w:rPr>
          <w:rStyle w:val="CharStyle13"/>
          <w:b w:val="0"/>
          <w:bCs w:val="0"/>
        </w:rPr>
        <w:t xml:space="preserve">7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ППР РФ Правил противопожарного режима в РФ, утвержденные постановлением Правительства РФ от 25.04.2012 года №390).</w:t>
      </w:r>
    </w:p>
    <w:p>
      <w:pPr>
        <w:pStyle w:val="Style6"/>
        <w:numPr>
          <w:ilvl w:val="0"/>
          <w:numId w:val="1"/>
        </w:numPr>
        <w:framePr w:w="9379" w:h="14549" w:hRule="exact" w:wrap="around" w:vAnchor="page" w:hAnchor="page" w:x="1103" w:y="1686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72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На объекте с массовым пребыванием людей (более 50 человек) руководитель организации обеспечивает наличие инструкции о действиях персонала по эвакуации людей при пожаре, а также проведение не реже 1 раза в полугодие практических тренировок лиц, осуществляющих свою деятельность на объекте </w:t>
      </w:r>
      <w:r>
        <w:rPr>
          <w:rStyle w:val="CharStyle9"/>
        </w:rPr>
        <w:t>(пункт 12 Правил противопожарного режима в РФ, утвержденные постановлением Правительства РФ от 25.04.2012 года №390).</w:t>
      </w:r>
    </w:p>
    <w:p>
      <w:pPr>
        <w:pStyle w:val="Style6"/>
        <w:numPr>
          <w:ilvl w:val="0"/>
          <w:numId w:val="1"/>
        </w:numPr>
        <w:framePr w:w="9379" w:h="14549" w:hRule="exact" w:wrap="around" w:vAnchor="page" w:hAnchor="page" w:x="1103" w:y="1686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72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Руководитель организации обеспечивает выполнение на объекте требований, </w:t>
      </w:r>
      <w:r>
        <w:rPr>
          <w:rStyle w:val="CharStyle8"/>
        </w:rPr>
        <w:t xml:space="preserve">предусмотренных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статьей 12 </w:t>
      </w:r>
      <w:r>
        <w:rPr>
          <w:rStyle w:val="CharStyle8"/>
        </w:rPr>
        <w:t xml:space="preserve">Федерального закона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"Об </w:t>
      </w:r>
      <w:r>
        <w:rPr>
          <w:rStyle w:val="CharStyle8"/>
        </w:rPr>
        <w:t xml:space="preserve">охране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здоровья граждан от воздействия </w:t>
      </w:r>
      <w:r>
        <w:rPr>
          <w:rStyle w:val="CharStyle8"/>
        </w:rPr>
        <w:t xml:space="preserve">окружающего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табачного </w:t>
      </w:r>
      <w:r>
        <w:rPr>
          <w:rStyle w:val="CharStyle8"/>
        </w:rPr>
        <w:t xml:space="preserve">дыма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и последствий потребления табака".</w:t>
      </w:r>
    </w:p>
    <w:p>
      <w:pPr>
        <w:pStyle w:val="Style6"/>
        <w:framePr w:w="9379" w:h="14549" w:hRule="exact" w:wrap="around" w:vAnchor="page" w:hAnchor="page" w:x="1103" w:y="1686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72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Руководитель организации обеспечивает размещение знаков пожарной безопасности "Курение табака и пользование открытым огнем запрещено".</w:t>
      </w:r>
    </w:p>
    <w:p>
      <w:pPr>
        <w:pStyle w:val="Style3"/>
        <w:framePr w:w="9379" w:h="14549" w:hRule="exact" w:wrap="around" w:vAnchor="page" w:hAnchor="page" w:x="1103" w:y="1686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720"/>
      </w:pPr>
      <w:r>
        <w:rPr>
          <w:rStyle w:val="CharStyle13"/>
          <w:b w:val="0"/>
          <w:bCs w:val="0"/>
        </w:rPr>
        <w:t xml:space="preserve">Места, специально отведенные для курения табака, обозначаются знаками "Место для курения"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(пункт 14 Правил противопожарного режима в РФ, утвержденные постановлением Правительства РФ от</w:t>
      </w:r>
    </w:p>
    <w:p>
      <w:pPr>
        <w:pStyle w:val="Style3"/>
        <w:numPr>
          <w:ilvl w:val="0"/>
          <w:numId w:val="5"/>
        </w:numPr>
        <w:framePr w:w="9379" w:h="14549" w:hRule="exact" w:wrap="around" w:vAnchor="page" w:hAnchor="page" w:x="1103" w:y="1686"/>
        <w:tabs>
          <w:tab w:leader="none" w:pos="140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года №390).</w:t>
      </w:r>
    </w:p>
    <w:p>
      <w:pPr>
        <w:pStyle w:val="Style6"/>
        <w:numPr>
          <w:ilvl w:val="0"/>
          <w:numId w:val="1"/>
        </w:numPr>
        <w:framePr w:w="9379" w:h="14549" w:hRule="exact" w:wrap="around" w:vAnchor="page" w:hAnchor="page" w:x="1103" w:y="1686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72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Руководитель организации обеспечивает устранение повреждений толстослойных напыляемых составов, огнезащитных обмазок, штукатурки, облицовки плитными, листовыми и другими огнезащитными материалами, в том числе на каркасе, комбинации этих материалов, в том числе с тонкослойными вспучивающимися покрытиями строительных конструкций, горючих отделочных и теплоизоляционных материалов, воздуховодов, металлических опор оборудования и эстакад, а также осуществляет проверку состояния огнезащитной обработки (пропитки) в соответствии с инструкцией завода-изготовителя с составлением протокола проверки состояния огнезащитной обработки (пропитки). Проверка состояния огнезащитной обработки (пропитки) при отсутствии в инструкции сроков периодичности проводится не реже 2 раза в год </w:t>
      </w:r>
      <w:r>
        <w:rPr>
          <w:rStyle w:val="CharStyle9"/>
        </w:rPr>
        <w:t>(пункт 21 Правил противопожарного режима в РФ, утвержденные постановлением Правительства РФ от 25.04.2012 года №390).</w:t>
      </w:r>
    </w:p>
    <w:p>
      <w:pPr>
        <w:pStyle w:val="Style6"/>
        <w:framePr w:w="9379" w:h="14549" w:hRule="exact" w:wrap="around" w:vAnchor="page" w:hAnchor="page" w:x="1103" w:y="1686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38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9. На объектах запрещается:</w:t>
      </w:r>
    </w:p>
    <w:p>
      <w:pPr>
        <w:pStyle w:val="Style6"/>
        <w:framePr w:w="9379" w:h="14549" w:hRule="exact" w:wrap="around" w:vAnchor="page" w:hAnchor="page" w:x="1103" w:y="1686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72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а) хранить и применять на чердаках, в подвалах и цокольных этажах легковоспламеняющиеся и горючие жидкости, порох, </w:t>
      </w:r>
      <w:r>
        <w:rPr>
          <w:rStyle w:val="CharStyle8"/>
        </w:rPr>
        <w:t xml:space="preserve">взрывчатые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вещества, пиротехнические изделия, баллоны с горючими газами, товары в аэрозольной упаковке, целлулоид и другие пожаровзрывоопасные вещества и материалы, кроме случаев, предусмотренных иными нормативными документами по пожарной безопасности;</w:t>
      </w:r>
    </w:p>
    <w:p>
      <w:pPr>
        <w:pStyle w:val="Style6"/>
        <w:framePr w:w="9379" w:h="14549" w:hRule="exact" w:wrap="around" w:vAnchor="page" w:hAnchor="page" w:x="1103" w:y="1686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72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б)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="9346" w:h="14593" w:hRule="exact" w:wrap="around" w:vAnchor="page" w:hAnchor="page" w:x="1444" w:y="1672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bookmarkStart w:id="0" w:name="bookmark0"/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в) размещать в лифтовых холлах кладовые, киоски, ларьки и другие </w:t>
      </w:r>
      <w:r>
        <w:rPr>
          <w:rStyle w:val="CharStyle16"/>
        </w:rPr>
        <w:t>подобные помещения;</w:t>
      </w:r>
      <w:bookmarkEnd w:id="0"/>
    </w:p>
    <w:p>
      <w:pPr>
        <w:pStyle w:val="Style6"/>
        <w:framePr w:w="9346" w:h="14593" w:hRule="exact" w:wrap="around" w:vAnchor="page" w:hAnchor="page" w:x="1444" w:y="1672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20" w:firstLine="72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г) устраивать в подвалах и цокольных этажах мастерские, а также размещать иные хозяйственные помещения, размещение которых не допускается нормативными документами по пожарной безопасности, если нет самостоятельного выхода или выход из них не изолирован противопожарными преградами от общих лестничных клеток;</w:t>
      </w:r>
    </w:p>
    <w:p>
      <w:pPr>
        <w:pStyle w:val="Style6"/>
        <w:framePr w:w="9346" w:h="14593" w:hRule="exact" w:wrap="around" w:vAnchor="page" w:hAnchor="page" w:x="1444" w:y="1672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20" w:firstLine="72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д)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>
      <w:pPr>
        <w:pStyle w:val="Style6"/>
        <w:framePr w:w="9346" w:h="14593" w:hRule="exact" w:wrap="around" w:vAnchor="page" w:hAnchor="page" w:x="1444" w:y="1672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20" w:firstLine="72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е)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эвакуацией);</w:t>
      </w:r>
    </w:p>
    <w:p>
      <w:pPr>
        <w:pStyle w:val="Style6"/>
        <w:framePr w:w="9346" w:h="14593" w:hRule="exact" w:wrap="around" w:vAnchor="page" w:hAnchor="page" w:x="1444" w:y="1672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20" w:firstLine="72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ж)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межбалконные лестницы, заваривать и загромождать люки на балконах и лоджиях квартир;</w:t>
      </w:r>
    </w:p>
    <w:p>
      <w:pPr>
        <w:pStyle w:val="Style6"/>
        <w:framePr w:w="9346" w:h="14593" w:hRule="exact" w:wrap="around" w:vAnchor="page" w:hAnchor="page" w:x="1444" w:y="1672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20" w:firstLine="72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з)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>
      <w:pPr>
        <w:pStyle w:val="Style6"/>
        <w:framePr w:w="9346" w:h="14593" w:hRule="exact" w:wrap="around" w:vAnchor="page" w:hAnchor="page" w:x="1444" w:y="167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и) остеклять балконы, лоджии и галереи, ведущие к незадымляемым лестничным клеткам;</w:t>
      </w:r>
    </w:p>
    <w:p>
      <w:pPr>
        <w:pStyle w:val="Style6"/>
        <w:framePr w:w="9346" w:h="14593" w:hRule="exact" w:wrap="around" w:vAnchor="page" w:hAnchor="page" w:x="1444" w:y="167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к)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>
      <w:pPr>
        <w:pStyle w:val="Style6"/>
        <w:framePr w:w="9346" w:h="14593" w:hRule="exact" w:wrap="around" w:vAnchor="page" w:hAnchor="page" w:x="1444" w:y="167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л) 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листового металла;</w:t>
      </w:r>
    </w:p>
    <w:p>
      <w:pPr>
        <w:pStyle w:val="Style6"/>
        <w:framePr w:w="9346" w:h="14593" w:hRule="exact" w:wrap="around" w:vAnchor="page" w:hAnchor="page" w:x="1444" w:y="167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72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м) устанавливать в лестничных клетках внешние блоки кондиционеров;</w:t>
      </w:r>
    </w:p>
    <w:p>
      <w:pPr>
        <w:pStyle w:val="Style3"/>
        <w:framePr w:w="9346" w:h="14593" w:hRule="exact" w:wrap="around" w:vAnchor="page" w:hAnchor="page" w:x="1444" w:y="167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rStyle w:val="CharStyle13"/>
          <w:b w:val="0"/>
          <w:bCs w:val="0"/>
        </w:rPr>
        <w:t xml:space="preserve">н) загромождать и закрывать проходы к местам крепления спасательных устройств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(пункт 23 Правил противопожарного режима в РФ, утвержденные постановлением Правительства РФ от 25.04.2012 года №390).</w:t>
      </w:r>
    </w:p>
    <w:p>
      <w:pPr>
        <w:pStyle w:val="Style6"/>
        <w:numPr>
          <w:ilvl w:val="0"/>
          <w:numId w:val="7"/>
        </w:numPr>
        <w:framePr w:w="9346" w:h="14593" w:hRule="exact" w:wrap="around" w:vAnchor="page" w:hAnchor="page" w:x="1444" w:y="1672"/>
        <w:tabs>
          <w:tab w:leader="none" w:pos="124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Руководитель организации 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испытаний, а также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370" w:h="14548" w:hRule="exact" w:wrap="around" w:vAnchor="page" w:hAnchor="page" w:x="1108" w:y="1669"/>
        <w:tabs>
          <w:tab w:leader="none" w:pos="124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0"/>
      </w:pPr>
      <w:r>
        <w:rPr>
          <w:rStyle w:val="CharStyle17"/>
          <w:b w:val="0"/>
          <w:bCs w:val="0"/>
        </w:rPr>
        <w:t xml:space="preserve">периодического освидетельствования состояния средств спасения с высоты в </w:t>
      </w:r>
      <w:r>
        <w:rPr>
          <w:rStyle w:val="CharStyle13"/>
          <w:b w:val="0"/>
          <w:bCs w:val="0"/>
        </w:rPr>
        <w:t xml:space="preserve">соответствии с технической документацией или паспортом на такое изделие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(пункт 24 Правил противопожарного режима в РФ, утвержденные постановлением Правительства РФ от 25.04.2012 года №390).</w:t>
      </w:r>
    </w:p>
    <w:p>
      <w:pPr>
        <w:pStyle w:val="Style6"/>
        <w:numPr>
          <w:ilvl w:val="0"/>
          <w:numId w:val="7"/>
        </w:numPr>
        <w:framePr w:w="9370" w:h="14548" w:hRule="exact" w:wrap="around" w:vAnchor="page" w:hAnchor="page" w:x="1108" w:y="166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54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Не допускается в помещениях с одним эвакуационным выходом одновременное пребывание более 50 человек. При этом в зданиях IV и V степени огнестойкости одновременное пребывание более 50 человек допускается только в помещениях 1-го этажа </w:t>
      </w:r>
      <w:r>
        <w:rPr>
          <w:rStyle w:val="CharStyle9"/>
        </w:rPr>
        <w:t>(пункта 25 Правил противопожарного режима в РФ, утвержденные постановлением Правительства РФ от 25.04.2012 года №390).</w:t>
      </w:r>
    </w:p>
    <w:p>
      <w:pPr>
        <w:pStyle w:val="Style6"/>
        <w:numPr>
          <w:ilvl w:val="0"/>
          <w:numId w:val="7"/>
        </w:numPr>
        <w:framePr w:w="9370" w:h="14548" w:hRule="exact" w:wrap="around" w:vAnchor="page" w:hAnchor="page" w:x="1108" w:y="166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54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 в соответствии с требованиями статьи 84 Федерального закона "Технический регламент о требованиях пожарной безопасности" </w:t>
      </w:r>
      <w:r>
        <w:rPr>
          <w:rStyle w:val="CharStyle9"/>
        </w:rPr>
        <w:t>(пункт 33 Правил противопожарного режима в РФ, утвержденные постановлением Правительства РФ от 25.04.2012 года №390).</w:t>
      </w:r>
    </w:p>
    <w:p>
      <w:pPr>
        <w:pStyle w:val="Style6"/>
        <w:numPr>
          <w:ilvl w:val="0"/>
          <w:numId w:val="7"/>
        </w:numPr>
        <w:framePr w:w="9370" w:h="14548" w:hRule="exact" w:wrap="around" w:vAnchor="page" w:hAnchor="page" w:x="1108" w:y="166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54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Запоры на дверях эвакуационных выходов должны обеспечивать возможность их свободного открывания изнутри без ключа.</w:t>
      </w:r>
    </w:p>
    <w:p>
      <w:pPr>
        <w:pStyle w:val="Style6"/>
        <w:framePr w:w="9370" w:h="14548" w:hRule="exact" w:wrap="around" w:vAnchor="page" w:hAnchor="page" w:x="1108" w:y="166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54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Руководителем организации, на объекте которой возник пожар, обеспечивается доступ пожарным подразделениям в закрытые помещения для целей локализации и тушения пожара </w:t>
      </w:r>
      <w:r>
        <w:rPr>
          <w:rStyle w:val="CharStyle9"/>
        </w:rPr>
        <w:t>(пункт 35 Правил противопожарного режима в РФ, утвержденные постановлением Правительства РФ от 25.04.2012 года №390).</w:t>
      </w:r>
    </w:p>
    <w:p>
      <w:pPr>
        <w:pStyle w:val="Style6"/>
        <w:numPr>
          <w:ilvl w:val="0"/>
          <w:numId w:val="7"/>
        </w:numPr>
        <w:framePr w:w="9370" w:h="14548" w:hRule="exact" w:wrap="around" w:vAnchor="page" w:hAnchor="page" w:x="1108" w:y="166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54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При эксплуатации эвакуационных путей, эвакуационных и аварийных выходов запрещается:</w:t>
      </w:r>
    </w:p>
    <w:p>
      <w:pPr>
        <w:pStyle w:val="Style6"/>
        <w:framePr w:w="9370" w:h="14548" w:hRule="exact" w:wrap="around" w:vAnchor="page" w:hAnchor="page" w:x="1108" w:y="166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54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а)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>
      <w:pPr>
        <w:pStyle w:val="Style6"/>
        <w:framePr w:w="9370" w:h="14548" w:hRule="exact" w:wrap="around" w:vAnchor="page" w:hAnchor="page" w:x="1108" w:y="166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54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>
      <w:pPr>
        <w:pStyle w:val="Style6"/>
        <w:framePr w:w="9370" w:h="14548" w:hRule="exact" w:wrap="around" w:vAnchor="page" w:hAnchor="page" w:x="1108" w:y="166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54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>
      <w:pPr>
        <w:pStyle w:val="Style6"/>
        <w:framePr w:w="9370" w:h="14548" w:hRule="exact" w:wrap="around" w:vAnchor="page" w:hAnchor="page" w:x="1108" w:y="166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54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="9370" w:h="13872" w:hRule="exact" w:wrap="around" w:vAnchor="page" w:hAnchor="page" w:x="1432" w:y="178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20"/>
      </w:pPr>
      <w:bookmarkStart w:id="1" w:name="bookmark1"/>
      <w:r>
        <w:rPr>
          <w:rStyle w:val="CharStyle16"/>
        </w:rPr>
        <w:t xml:space="preserve">д)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закрывать жалюзи или остеклять переходы воздушных зон в </w:t>
      </w:r>
      <w:r>
        <w:rPr>
          <w:rStyle w:val="CharStyle16"/>
        </w:rPr>
        <w:t>незадымляемых лестничных клетках;</w:t>
      </w:r>
      <w:bookmarkEnd w:id="1"/>
    </w:p>
    <w:p>
      <w:pPr>
        <w:pStyle w:val="Style18"/>
        <w:framePr w:w="9370" w:h="13872" w:hRule="exact" w:wrap="around" w:vAnchor="page" w:hAnchor="page" w:x="1432" w:y="178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rStyle w:val="CharStyle20"/>
        </w:rPr>
        <w:t>е) заменять армированное стекло обычным в остеклении дверей и фрамуг;</w:t>
      </w:r>
    </w:p>
    <w:p>
      <w:pPr>
        <w:pStyle w:val="Style6"/>
        <w:framePr w:w="9370" w:h="13872" w:hRule="exact" w:wrap="around" w:vAnchor="page" w:hAnchor="page" w:x="1432" w:y="178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20" w:firstLine="54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ж) изменять направление открывания дверей, за исключением дверей, открывание </w:t>
      </w:r>
      <w:r>
        <w:rPr>
          <w:rStyle w:val="CharStyle21"/>
        </w:rPr>
        <w:t xml:space="preserve">которых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не </w:t>
      </w:r>
      <w:r>
        <w:rPr>
          <w:rStyle w:val="CharStyle21"/>
        </w:rPr>
        <w:t xml:space="preserve">нормируется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или </w:t>
      </w:r>
      <w:r>
        <w:rPr>
          <w:rStyle w:val="CharStyle21"/>
        </w:rPr>
        <w:t xml:space="preserve">к которым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предъявляются иные требования в соответствии с нормативными правовыми актами </w:t>
      </w:r>
      <w:r>
        <w:rPr>
          <w:rStyle w:val="CharStyle9"/>
        </w:rPr>
        <w:t>(пункт 36 Правил противопожарного режима в РФ, утвержденные постановлением Правительства РФ от 25.04.2012 года №390).</w:t>
      </w:r>
    </w:p>
    <w:p>
      <w:pPr>
        <w:pStyle w:val="Style6"/>
        <w:numPr>
          <w:ilvl w:val="0"/>
          <w:numId w:val="9"/>
        </w:numPr>
        <w:framePr w:w="9370" w:h="13872" w:hRule="exact" w:wrap="around" w:vAnchor="page" w:hAnchor="page" w:x="1432" w:y="178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20" w:firstLine="54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.На объектах с массовым пребыванием людей руководитель организации обеспечивает наличие исправных электрических фонарей из расчета 1 фонарь на 50 </w:t>
      </w:r>
      <w:r>
        <w:rPr>
          <w:rStyle w:val="CharStyle21"/>
        </w:rPr>
        <w:t xml:space="preserve">человек </w:t>
      </w:r>
      <w:r>
        <w:rPr>
          <w:rStyle w:val="CharStyle9"/>
        </w:rPr>
        <w:t>(пункт 38 Правил противопожарного режима в РФ, утвержденные постановлением Правительства РФ от</w:t>
      </w:r>
    </w:p>
    <w:p>
      <w:pPr>
        <w:pStyle w:val="Style3"/>
        <w:numPr>
          <w:ilvl w:val="0"/>
          <w:numId w:val="11"/>
        </w:numPr>
        <w:framePr w:w="9370" w:h="13872" w:hRule="exact" w:wrap="around" w:vAnchor="page" w:hAnchor="page" w:x="1432" w:y="1788"/>
        <w:tabs>
          <w:tab w:leader="none" w:pos="1389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0" w:firstLine="0"/>
      </w:pPr>
      <w:bookmarkStart w:id="2" w:name="bookmark2"/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года №390).</w:t>
      </w:r>
      <w:bookmarkEnd w:id="2"/>
    </w:p>
    <w:p>
      <w:pPr>
        <w:pStyle w:val="Style6"/>
        <w:numPr>
          <w:ilvl w:val="0"/>
          <w:numId w:val="9"/>
        </w:numPr>
        <w:framePr w:w="9370" w:h="13872" w:hRule="exact" w:wrap="around" w:vAnchor="page" w:hAnchor="page" w:x="1432" w:y="178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20" w:firstLine="54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Запрещается </w:t>
      </w:r>
      <w:r>
        <w:rPr>
          <w:rStyle w:val="CharStyle21"/>
        </w:rPr>
        <w:t xml:space="preserve">оставлять по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</w:t>
      </w:r>
      <w:r>
        <w:rPr>
          <w:rStyle w:val="CharStyle21"/>
        </w:rPr>
        <w:t xml:space="preserve">противопожарной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</w:t>
      </w:r>
      <w:r>
        <w:rPr>
          <w:rStyle w:val="CharStyle21"/>
        </w:rPr>
        <w:t xml:space="preserve">инструкции по эксплуатации </w:t>
      </w:r>
      <w:r>
        <w:rPr>
          <w:rStyle w:val="CharStyle9"/>
        </w:rPr>
        <w:t>(пункт 40 Правил противопожарного режима в РФ, утвержденные постановлением Правительства РФ от 25.04.2012 года №390).</w:t>
      </w:r>
    </w:p>
    <w:p>
      <w:pPr>
        <w:pStyle w:val="Style18"/>
        <w:framePr w:w="9370" w:h="13872" w:hRule="exact" w:wrap="around" w:vAnchor="page" w:hAnchor="page" w:x="1432" w:y="178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rStyle w:val="CharStyle20"/>
        </w:rPr>
        <w:t>18. Запрещается:</w:t>
      </w:r>
    </w:p>
    <w:p>
      <w:pPr>
        <w:pStyle w:val="Style6"/>
        <w:framePr w:w="9370" w:h="13872" w:hRule="exact" w:wrap="around" w:vAnchor="page" w:hAnchor="page" w:x="1432" w:y="178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20" w:firstLine="54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а) эксплуатировать электропровода и кабели с видимыми нарушениями изоляции;</w:t>
      </w:r>
    </w:p>
    <w:p>
      <w:pPr>
        <w:pStyle w:val="Style6"/>
        <w:framePr w:w="9370" w:h="13872" w:hRule="exact" w:wrap="around" w:vAnchor="page" w:hAnchor="page" w:x="1432" w:y="178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20" w:firstLine="54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б) пользоваться розетками, рубильниками, другими электроустановочными изделиями с повреждениями;</w:t>
      </w:r>
    </w:p>
    <w:p>
      <w:pPr>
        <w:pStyle w:val="Style6"/>
        <w:framePr w:w="9370" w:h="13872" w:hRule="exact" w:wrap="around" w:vAnchor="page" w:hAnchor="page" w:x="1432" w:y="178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20" w:firstLine="54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>
      <w:pPr>
        <w:pStyle w:val="Style6"/>
        <w:framePr w:w="9370" w:h="13872" w:hRule="exact" w:wrap="around" w:vAnchor="page" w:hAnchor="page" w:x="1432" w:y="178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20" w:firstLine="54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>
      <w:pPr>
        <w:pStyle w:val="Style14"/>
        <w:framePr w:w="9370" w:h="13872" w:hRule="exact" w:wrap="around" w:vAnchor="page" w:hAnchor="page" w:x="1432" w:y="1788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/>
      </w:pPr>
      <w:bookmarkStart w:id="3" w:name="bookmark3"/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д) применять нестандартные (самодельные) электронагревательные </w:t>
      </w:r>
      <w:r>
        <w:rPr>
          <w:rStyle w:val="CharStyle16"/>
        </w:rPr>
        <w:t>приборы;</w:t>
      </w:r>
      <w:bookmarkEnd w:id="3"/>
    </w:p>
    <w:p>
      <w:pPr>
        <w:pStyle w:val="Style6"/>
        <w:framePr w:w="9370" w:h="13872" w:hRule="exact" w:wrap="around" w:vAnchor="page" w:hAnchor="page" w:x="1432" w:y="178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20" w:firstLine="54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 изготовителя;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9360" w:h="14549" w:hRule="exact" w:wrap="around" w:vAnchor="page" w:hAnchor="page" w:x="1113" w:y="170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54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ж) размещать (складировать) в электрощитовых (у </w:t>
      </w:r>
      <w:r>
        <w:rPr>
          <w:rStyle w:val="CharStyle8"/>
        </w:rPr>
        <w:t xml:space="preserve">электрощитов),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у </w:t>
      </w:r>
      <w:r>
        <w:rPr>
          <w:rStyle w:val="CharStyle21"/>
        </w:rPr>
        <w:t xml:space="preserve">электродвигателей и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пусковой аппаратуры горючие (в том числе легковоспламеняющиеся) вещества и материалы;</w:t>
      </w:r>
    </w:p>
    <w:p>
      <w:pPr>
        <w:pStyle w:val="Style6"/>
        <w:framePr w:w="9360" w:h="14549" w:hRule="exact" w:wrap="around" w:vAnchor="page" w:hAnchor="page" w:x="1113" w:y="170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54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з) 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 </w:t>
      </w:r>
      <w:r>
        <w:rPr>
          <w:rStyle w:val="CharStyle9"/>
        </w:rPr>
        <w:t xml:space="preserve">(пункт 42 Правил противопожарного </w:t>
      </w:r>
      <w:r>
        <w:rPr>
          <w:rStyle w:val="CharStyle22"/>
        </w:rPr>
        <w:t xml:space="preserve">режима в РФ, утвержденные постановлением </w:t>
      </w:r>
      <w:r>
        <w:rPr>
          <w:rStyle w:val="CharStyle9"/>
        </w:rPr>
        <w:t xml:space="preserve">Правительства </w:t>
      </w:r>
      <w:r>
        <w:rPr>
          <w:rStyle w:val="CharStyle22"/>
        </w:rPr>
        <w:t xml:space="preserve">РФ </w:t>
      </w:r>
      <w:r>
        <w:rPr>
          <w:rStyle w:val="CharStyle9"/>
        </w:rPr>
        <w:t>от 25.04.2012 года №390).</w:t>
      </w:r>
    </w:p>
    <w:p>
      <w:pPr>
        <w:pStyle w:val="Style6"/>
        <w:numPr>
          <w:ilvl w:val="0"/>
          <w:numId w:val="13"/>
        </w:numPr>
        <w:framePr w:w="9360" w:h="14549" w:hRule="exact" w:wrap="around" w:vAnchor="page" w:hAnchor="page" w:x="1113" w:y="170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54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При эксплуатации систем вентиляции и кондиционирования воздуха запрещается;</w:t>
      </w:r>
    </w:p>
    <w:p>
      <w:pPr>
        <w:pStyle w:val="Style6"/>
        <w:framePr w:w="9360" w:h="14549" w:hRule="exact" w:wrap="around" w:vAnchor="page" w:hAnchor="page" w:x="1113" w:y="170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54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а) оставлять двери вентиляционных камер открытыми;</w:t>
      </w:r>
    </w:p>
    <w:p>
      <w:pPr>
        <w:pStyle w:val="Style6"/>
        <w:framePr w:w="9360" w:h="14549" w:hRule="exact" w:wrap="around" w:vAnchor="page" w:hAnchor="page" w:x="1113" w:y="170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70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б) закрывать вытяжные каналы, отверстия и решетки;</w:t>
      </w:r>
    </w:p>
    <w:p>
      <w:pPr>
        <w:pStyle w:val="Style6"/>
        <w:framePr w:w="9360" w:h="14549" w:hRule="exact" w:wrap="around" w:vAnchor="page" w:hAnchor="page" w:x="1113" w:y="170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70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в) подключать к воздуховодам газовые отопительные приборы;</w:t>
      </w:r>
    </w:p>
    <w:p>
      <w:pPr>
        <w:pStyle w:val="Style3"/>
        <w:framePr w:w="9360" w:h="14549" w:hRule="exact" w:wrap="around" w:vAnchor="page" w:hAnchor="page" w:x="1113" w:y="170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00"/>
      </w:pPr>
      <w:r>
        <w:rPr>
          <w:rStyle w:val="CharStyle13"/>
          <w:b w:val="0"/>
          <w:bCs w:val="0"/>
        </w:rPr>
        <w:t xml:space="preserve">г) выжигать скопившиеся в воздуховодах жировые отложения, пыль и другие горючие вещества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(пункт 48 Правил противопожарного режима в </w:t>
      </w:r>
      <w:r>
        <w:rPr>
          <w:rStyle w:val="CharStyle5"/>
          <w:b/>
          <w:bCs/>
        </w:rPr>
        <w:t xml:space="preserve">РФ,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утвержденные постановлением Правительства </w:t>
      </w:r>
      <w:r>
        <w:rPr>
          <w:rStyle w:val="CharStyle5"/>
          <w:b/>
          <w:bCs/>
        </w:rPr>
        <w:t xml:space="preserve">РФ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от 25.04.2012 года №390).</w:t>
      </w:r>
    </w:p>
    <w:p>
      <w:pPr>
        <w:pStyle w:val="Style6"/>
        <w:numPr>
          <w:ilvl w:val="0"/>
          <w:numId w:val="13"/>
        </w:numPr>
        <w:framePr w:w="9360" w:h="14549" w:hRule="exact" w:wrap="around" w:vAnchor="page" w:hAnchor="page" w:x="1113" w:y="170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54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</w:t>
      </w:r>
    </w:p>
    <w:p>
      <w:pPr>
        <w:pStyle w:val="Style6"/>
        <w:framePr w:w="9360" w:h="14549" w:hRule="exact" w:wrap="around" w:vAnchor="page" w:hAnchor="page" w:x="1113" w:y="170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54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Руководитель организации при отключении участков водопроводной сети и (или) пожарных гидрантов, а также при уменьшении давления в водопроводной сети ниже требуемого извещает об этом подразделение пожарной охраны.</w:t>
      </w:r>
    </w:p>
    <w:p>
      <w:pPr>
        <w:pStyle w:val="Style6"/>
        <w:framePr w:w="9360" w:h="14549" w:hRule="exact" w:wrap="around" w:vAnchor="page" w:hAnchor="page" w:x="1113" w:y="170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54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Руководитель организации 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p>
      <w:pPr>
        <w:pStyle w:val="Style6"/>
        <w:framePr w:w="9360" w:h="14549" w:hRule="exact" w:wrap="around" w:vAnchor="page" w:hAnchor="page" w:x="1113" w:y="170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54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Направление движения к пожарным гидрантам и водоемам, являющимся источником противопожарного водоснабжения, должно обозначаться указателями с четко нанесенными цифрами расстояния до их месторасположения </w:t>
      </w:r>
      <w:r>
        <w:rPr>
          <w:rStyle w:val="CharStyle9"/>
        </w:rPr>
        <w:t xml:space="preserve">(пункт 55 Правил противопожарного режима в </w:t>
      </w:r>
      <w:r>
        <w:rPr>
          <w:rStyle w:val="CharStyle22"/>
        </w:rPr>
        <w:t xml:space="preserve">РФ, </w:t>
      </w:r>
      <w:r>
        <w:rPr>
          <w:rStyle w:val="CharStyle9"/>
        </w:rPr>
        <w:t xml:space="preserve">утвержденные постановлением Правительства </w:t>
      </w:r>
      <w:r>
        <w:rPr>
          <w:rStyle w:val="CharStyle22"/>
        </w:rPr>
        <w:t xml:space="preserve">РФ </w:t>
      </w:r>
      <w:r>
        <w:rPr>
          <w:rStyle w:val="CharStyle9"/>
        </w:rPr>
        <w:t>от 25.04.2012 года №390).</w:t>
      </w:r>
    </w:p>
    <w:p>
      <w:pPr>
        <w:pStyle w:val="Style6"/>
        <w:numPr>
          <w:ilvl w:val="0"/>
          <w:numId w:val="13"/>
        </w:numPr>
        <w:framePr w:w="9360" w:h="14549" w:hRule="exact" w:wrap="around" w:vAnchor="page" w:hAnchor="page" w:x="1113" w:y="170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54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Руководитель организации 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год).</w:t>
      </w:r>
    </w:p>
    <w:p>
      <w:pPr>
        <w:pStyle w:val="Style6"/>
        <w:framePr w:w="9360" w:h="14549" w:hRule="exact" w:wrap="around" w:vAnchor="page" w:hAnchor="page" w:x="1113" w:y="170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54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Пожарный рукав должен быть присоединен к пожарному крану и пожарному стволу и размещаться в навесных, встроенных или приставных пожарных шкафах из негорючих материалов, имеющих элементы для обеспечения их опломбирования и фиксации в закрытом положении.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9355" w:h="10324" w:hRule="exact" w:wrap="around" w:vAnchor="page" w:hAnchor="page" w:x="1440" w:y="1682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20" w:firstLine="520"/>
      </w:pPr>
      <w:r>
        <w:rPr>
          <w:rStyle w:val="CharStyle8"/>
        </w:rPr>
        <w:t xml:space="preserve">Пожарные шкафы (за исключением встроенных пожарных шкафов)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крепятся к несущим или ограждающим строительным конструкциям, при этом обеспечивается открывание дверей шкафов не менее чем на 90 градусов </w:t>
      </w:r>
      <w:r>
        <w:rPr>
          <w:rStyle w:val="CharStyle9"/>
        </w:rPr>
        <w:t>(пункт 57 Правил противопожарного режима в РФ, утвержденные постановлением Правительства РФ от 25.04.2012 года №390).</w:t>
      </w:r>
    </w:p>
    <w:p>
      <w:pPr>
        <w:pStyle w:val="Style6"/>
        <w:numPr>
          <w:ilvl w:val="0"/>
          <w:numId w:val="13"/>
        </w:numPr>
        <w:framePr w:w="9355" w:h="10324" w:hRule="exact" w:wrap="around" w:vAnchor="page" w:hAnchor="page" w:x="1440" w:y="1682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20" w:firstLine="52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Руководитель организации обеспечивает исправное состояние систем и средств противопожарной защиты объекта (автоматических (автономных) установок пожаротушения, автоматических установок пожарной сигнализации, установок систем противодымной защиты, системы оповещения людей о пожаре, средств пожарной сигнализации,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проверки.</w:t>
      </w:r>
    </w:p>
    <w:p>
      <w:pPr>
        <w:pStyle w:val="Style6"/>
        <w:framePr w:w="9355" w:h="10324" w:hRule="exact" w:wrap="around" w:vAnchor="page" w:hAnchor="page" w:x="1440" w:y="1682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20" w:firstLine="52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</w:t>
      </w:r>
      <w:r>
        <w:rPr>
          <w:rStyle w:val="CharStyle8"/>
        </w:rPr>
        <w:t xml:space="preserve">документов по пожарной безопасности и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(или) специальных технических условий.</w:t>
      </w:r>
    </w:p>
    <w:p>
      <w:pPr>
        <w:pStyle w:val="Style3"/>
        <w:framePr w:w="9355" w:h="10324" w:hRule="exact" w:wrap="around" w:vAnchor="page" w:hAnchor="page" w:x="1440" w:y="1682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20" w:firstLine="520"/>
      </w:pPr>
      <w:r>
        <w:rPr>
          <w:rStyle w:val="CharStyle13"/>
          <w:b w:val="0"/>
          <w:bCs w:val="0"/>
        </w:rPr>
        <w:t xml:space="preserve">На объекте должна храниться исполнительная документация на установки и системы противопожарной защиты объекта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(пункт 61 Правил противопожарного режима в РФ, утвержденные постановлением Правительства РФ от 25.04.2012 года №390).</w:t>
      </w:r>
    </w:p>
    <w:p>
      <w:pPr>
        <w:pStyle w:val="Style6"/>
        <w:numPr>
          <w:ilvl w:val="0"/>
          <w:numId w:val="13"/>
        </w:numPr>
        <w:framePr w:w="9355" w:h="10324" w:hRule="exact" w:wrap="around" w:vAnchor="page" w:hAnchor="page" w:x="1440" w:y="1682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20" w:firstLine="52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Руководитель организации обеспечивает объект огнетушителями по нормам согласно приложениям N 1 и 2, а также соблюдение сроков их </w:t>
      </w:r>
      <w:r>
        <w:rPr>
          <w:rStyle w:val="CharStyle8"/>
        </w:rPr>
        <w:t xml:space="preserve">перезарядки,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освидетельствования и своевременной замены, указанных в паспорте огнетушителя </w:t>
      </w:r>
      <w:r>
        <w:rPr>
          <w:rStyle w:val="CharStyle9"/>
        </w:rPr>
        <w:t>(пункт 70 Правил противопожарного режима в РФ, утвержденные постановлением Правительства РФ от 25.04.2012 года №390).</w:t>
      </w:r>
    </w:p>
    <w:p>
      <w:pPr>
        <w:pStyle w:val="Style6"/>
        <w:numPr>
          <w:ilvl w:val="0"/>
          <w:numId w:val="13"/>
        </w:numPr>
        <w:framePr w:w="9355" w:h="10324" w:hRule="exact" w:wrap="around" w:vAnchor="page" w:hAnchor="page" w:x="1440" w:y="1682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20" w:firstLine="52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Выполнение требований раздела XIX Правил противопожарного режима в Российской Федерации «Обеспечение объектов первичными средствами пожаротушения»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abstractNum w:abstractNumId="2">
    <w:multiLevelType w:val="multilevel"/>
    <w:lvl w:ilvl="0">
      <w:start w:val="2012"/>
      <w:numFmt w:val="decimal"/>
      <w:lvlText w:val="25.04.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7"/>
        <w:color w:val="000000"/>
        <w:position w:val="0"/>
      </w:rPr>
    </w:lvl>
  </w:abstractNum>
  <w:abstractNum w:abstractNumId="4">
    <w:multiLevelType w:val="multilevel"/>
    <w:lvl w:ilvl="0">
      <w:start w:val="2012"/>
      <w:numFmt w:val="decimal"/>
      <w:lvlText w:val="25.04.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7"/>
        <w:color w:val="000000"/>
        <w:position w:val="0"/>
      </w:rPr>
    </w:lvl>
  </w:abstractNum>
  <w:abstractNum w:abstractNumId="6">
    <w:multiLevelType w:val="multilevel"/>
    <w:lvl w:ilvl="0">
      <w:start w:val="1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abstractNum w:abstractNumId="8">
    <w:multiLevelType w:val="multilevel"/>
    <w:lvl w:ilvl="0">
      <w:start w:val="16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abstractNum w:abstractNumId="10">
    <w:multiLevelType w:val="multilevel"/>
    <w:lvl w:ilvl="0">
      <w:start w:val="2012"/>
      <w:numFmt w:val="decimal"/>
      <w:lvlText w:val="25.04.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7"/>
        <w:color w:val="000000"/>
        <w:position w:val="0"/>
      </w:rPr>
    </w:lvl>
  </w:abstractNum>
  <w:abstractNum w:abstractNumId="12">
    <w:multiLevelType w:val="multilevel"/>
    <w:lvl w:ilvl="0">
      <w:start w:val="19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11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7"/>
    </w:rPr>
  </w:style>
  <w:style w:type="character" w:customStyle="1" w:styleId="CharStyle5">
    <w:name w:val="Основной текст (11)"/>
    <w:basedOn w:val="CharStyle4"/>
    <w:rPr>
      <w:lang w:val="ru-RU" w:eastAsia="ru-RU" w:bidi="ru-RU"/>
      <w:sz w:val="24"/>
      <w:szCs w:val="24"/>
      <w:w w:val="100"/>
      <w:color w:val="000000"/>
      <w:position w:val="0"/>
    </w:rPr>
  </w:style>
  <w:style w:type="character" w:customStyle="1" w:styleId="CharStyle7">
    <w:name w:val="Основной текст (1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6"/>
    </w:rPr>
  </w:style>
  <w:style w:type="character" w:customStyle="1" w:styleId="CharStyle8">
    <w:name w:val="Основной текст (12) + Интервал 0 pt"/>
    <w:basedOn w:val="CharStyle7"/>
    <w:rPr>
      <w:lang w:val="ru-RU" w:eastAsia="ru-RU" w:bidi="ru-RU"/>
      <w:sz w:val="24"/>
      <w:szCs w:val="24"/>
      <w:w w:val="100"/>
      <w:spacing w:val="5"/>
      <w:color w:val="000000"/>
      <w:position w:val="0"/>
    </w:rPr>
  </w:style>
  <w:style w:type="character" w:customStyle="1" w:styleId="CharStyle9">
    <w:name w:val="Основной текст (12) + Полужирный,Интервал 0 pt"/>
    <w:basedOn w:val="CharStyle7"/>
    <w:rPr>
      <w:lang w:val="ru-RU" w:eastAsia="ru-RU" w:bidi="ru-RU"/>
      <w:b/>
      <w:bCs/>
      <w:sz w:val="24"/>
      <w:szCs w:val="24"/>
      <w:w w:val="100"/>
      <w:spacing w:val="7"/>
      <w:color w:val="000000"/>
      <w:position w:val="0"/>
    </w:rPr>
  </w:style>
  <w:style w:type="character" w:customStyle="1" w:styleId="CharStyle11">
    <w:name w:val="Основной текст (13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5"/>
    </w:rPr>
  </w:style>
  <w:style w:type="character" w:customStyle="1" w:styleId="CharStyle12">
    <w:name w:val="Основной текст (13) + Полужирный,Интервал 0 pt"/>
    <w:basedOn w:val="CharStyle11"/>
    <w:rPr>
      <w:lang w:val="ru-RU" w:eastAsia="ru-RU" w:bidi="ru-RU"/>
      <w:b/>
      <w:bCs/>
      <w:sz w:val="24"/>
      <w:szCs w:val="24"/>
      <w:w w:val="100"/>
      <w:spacing w:val="7"/>
      <w:color w:val="000000"/>
      <w:position w:val="0"/>
    </w:rPr>
  </w:style>
  <w:style w:type="character" w:customStyle="1" w:styleId="CharStyle13">
    <w:name w:val="Основной текст (11) + Не полужирный,Интервал 0 pt"/>
    <w:basedOn w:val="CharStyle4"/>
    <w:rPr>
      <w:lang w:val="ru-RU" w:eastAsia="ru-RU" w:bidi="ru-RU"/>
      <w:b/>
      <w:bCs/>
      <w:sz w:val="24"/>
      <w:szCs w:val="24"/>
      <w:w w:val="100"/>
      <w:spacing w:val="6"/>
      <w:color w:val="000000"/>
      <w:position w:val="0"/>
    </w:rPr>
  </w:style>
  <w:style w:type="character" w:customStyle="1" w:styleId="CharStyle15">
    <w:name w:val="Заголовок №1 (3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5"/>
    </w:rPr>
  </w:style>
  <w:style w:type="character" w:customStyle="1" w:styleId="CharStyle16">
    <w:name w:val="Заголовок №1 (3) + Интервал 0 pt"/>
    <w:basedOn w:val="CharStyle15"/>
    <w:rPr>
      <w:lang w:val="ru-RU" w:eastAsia="ru-RU" w:bidi="ru-RU"/>
      <w:sz w:val="24"/>
      <w:szCs w:val="24"/>
      <w:w w:val="100"/>
      <w:spacing w:val="6"/>
      <w:color w:val="000000"/>
      <w:position w:val="0"/>
    </w:rPr>
  </w:style>
  <w:style w:type="character" w:customStyle="1" w:styleId="CharStyle17">
    <w:name w:val="Основной текст (11) + Не полужирный,Интервал 0 pt"/>
    <w:basedOn w:val="CharStyle4"/>
    <w:rPr>
      <w:lang w:val="ru-RU" w:eastAsia="ru-RU" w:bidi="ru-RU"/>
      <w:b/>
      <w:bCs/>
      <w:sz w:val="24"/>
      <w:szCs w:val="24"/>
      <w:w w:val="100"/>
      <w:spacing w:val="5"/>
      <w:color w:val="000000"/>
      <w:position w:val="0"/>
    </w:rPr>
  </w:style>
  <w:style w:type="character" w:customStyle="1" w:styleId="CharStyle19">
    <w:name w:val="Основной текст (7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19"/>
      <w:szCs w:val="19"/>
      <w:rFonts w:ascii="Bookman Old Style" w:eastAsia="Bookman Old Style" w:hAnsi="Bookman Old Style" w:cs="Bookman Old Style"/>
      <w:spacing w:val="7"/>
    </w:rPr>
  </w:style>
  <w:style w:type="character" w:customStyle="1" w:styleId="CharStyle20">
    <w:name w:val="Основной текст (7) + Times New Roman,12 pt,Интервал 0 pt"/>
    <w:basedOn w:val="CharStyle19"/>
    <w:rPr>
      <w:lang w:val="ru-RU" w:eastAsia="ru-RU" w:bidi="ru-RU"/>
      <w:sz w:val="24"/>
      <w:szCs w:val="24"/>
      <w:rFonts w:ascii="Times New Roman" w:eastAsia="Times New Roman" w:hAnsi="Times New Roman" w:cs="Times New Roman"/>
      <w:w w:val="100"/>
      <w:spacing w:val="5"/>
      <w:color w:val="000000"/>
      <w:position w:val="0"/>
    </w:rPr>
  </w:style>
  <w:style w:type="character" w:customStyle="1" w:styleId="CharStyle21">
    <w:name w:val="Основной текст (12) + Интервал 0 pt"/>
    <w:basedOn w:val="CharStyle7"/>
    <w:rPr>
      <w:lang w:val="ru-RU" w:eastAsia="ru-RU" w:bidi="ru-RU"/>
      <w:sz w:val="24"/>
      <w:szCs w:val="24"/>
      <w:w w:val="100"/>
      <w:spacing w:val="5"/>
      <w:color w:val="000000"/>
      <w:position w:val="0"/>
    </w:rPr>
  </w:style>
  <w:style w:type="character" w:customStyle="1" w:styleId="CharStyle22">
    <w:name w:val="Основной текст (12) + Полужирный,Интервал 0 pt"/>
    <w:basedOn w:val="CharStyle7"/>
    <w:rPr>
      <w:lang w:val="ru-RU" w:eastAsia="ru-RU" w:bidi="ru-RU"/>
      <w:b/>
      <w:bCs/>
      <w:sz w:val="24"/>
      <w:szCs w:val="24"/>
      <w:w w:val="100"/>
      <w:spacing w:val="7"/>
      <w:color w:val="000000"/>
      <w:position w:val="0"/>
    </w:rPr>
  </w:style>
  <w:style w:type="paragraph" w:customStyle="1" w:styleId="Style3">
    <w:name w:val="Основной текст (11)"/>
    <w:basedOn w:val="Normal"/>
    <w:link w:val="CharStyle4"/>
    <w:pPr>
      <w:widowControl w:val="0"/>
      <w:shd w:val="clear" w:color="auto" w:fill="FFFFFF"/>
      <w:jc w:val="both"/>
      <w:spacing w:after="120" w:line="365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7"/>
    </w:rPr>
  </w:style>
  <w:style w:type="paragraph" w:customStyle="1" w:styleId="Style6">
    <w:name w:val="Основной текст (12)"/>
    <w:basedOn w:val="Normal"/>
    <w:link w:val="CharStyle7"/>
    <w:pPr>
      <w:widowControl w:val="0"/>
      <w:shd w:val="clear" w:color="auto" w:fill="FFFFFF"/>
      <w:jc w:val="both"/>
      <w:spacing w:before="120" w:line="37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6"/>
    </w:rPr>
  </w:style>
  <w:style w:type="paragraph" w:customStyle="1" w:styleId="Style10">
    <w:name w:val="Основной текст (13)"/>
    <w:basedOn w:val="Normal"/>
    <w:link w:val="CharStyle11"/>
    <w:pPr>
      <w:widowControl w:val="0"/>
      <w:shd w:val="clear" w:color="auto" w:fill="FFFFFF"/>
      <w:jc w:val="both"/>
      <w:spacing w:line="370" w:lineRule="exact"/>
      <w:ind w:firstLine="70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5"/>
    </w:rPr>
  </w:style>
  <w:style w:type="paragraph" w:customStyle="1" w:styleId="Style14">
    <w:name w:val="Заголовок №1 (3)"/>
    <w:basedOn w:val="Normal"/>
    <w:link w:val="CharStyle15"/>
    <w:pPr>
      <w:widowControl w:val="0"/>
      <w:shd w:val="clear" w:color="auto" w:fill="FFFFFF"/>
      <w:jc w:val="both"/>
      <w:outlineLvl w:val="0"/>
      <w:spacing w:line="341" w:lineRule="exact"/>
      <w:ind w:firstLine="54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5"/>
    </w:rPr>
  </w:style>
  <w:style w:type="paragraph" w:customStyle="1" w:styleId="Style18">
    <w:name w:val="Основной текст (7)"/>
    <w:basedOn w:val="Normal"/>
    <w:link w:val="CharStyle19"/>
    <w:pPr>
      <w:widowControl w:val="0"/>
      <w:shd w:val="clear" w:color="auto" w:fill="FFFFFF"/>
      <w:spacing w:before="120" w:line="317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Bookman Old Style" w:eastAsia="Bookman Old Style" w:hAnsi="Bookman Old Style" w:cs="Bookman Old Style"/>
      <w:spacing w:val="7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