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289" w:rsidRPr="00C1529A" w:rsidRDefault="00EA118C" w:rsidP="00B02289">
      <w:pPr>
        <w:jc w:val="center"/>
        <w:rPr>
          <w:b/>
          <w:sz w:val="24"/>
          <w:szCs w:val="24"/>
          <w:lang w:eastAsia="ru-RU"/>
        </w:rPr>
      </w:pPr>
      <w:r w:rsidRPr="002122CA">
        <w:rPr>
          <w:b/>
          <w:sz w:val="24"/>
          <w:szCs w:val="24"/>
        </w:rPr>
        <w:t>Заключение</w:t>
      </w:r>
      <w:r w:rsidRPr="002122CA">
        <w:rPr>
          <w:b/>
          <w:sz w:val="24"/>
          <w:szCs w:val="24"/>
        </w:rPr>
        <w:br/>
      </w:r>
      <w:r w:rsidR="00B02289" w:rsidRPr="00C1529A">
        <w:rPr>
          <w:b/>
          <w:sz w:val="24"/>
          <w:szCs w:val="24"/>
          <w:lang w:eastAsia="ru-RU"/>
        </w:rPr>
        <w:t xml:space="preserve">общественных обсуждений по рассмотрению </w:t>
      </w:r>
    </w:p>
    <w:p w:rsidR="00C1529A" w:rsidRPr="00C1529A" w:rsidRDefault="00B02289" w:rsidP="00B02289">
      <w:pPr>
        <w:jc w:val="center"/>
        <w:rPr>
          <w:b/>
          <w:sz w:val="24"/>
          <w:szCs w:val="24"/>
          <w:lang w:eastAsia="ru-RU"/>
        </w:rPr>
      </w:pPr>
      <w:r w:rsidRPr="00C1529A">
        <w:rPr>
          <w:b/>
          <w:sz w:val="24"/>
          <w:szCs w:val="24"/>
          <w:lang w:eastAsia="ru-RU"/>
        </w:rPr>
        <w:t xml:space="preserve">проекта </w:t>
      </w:r>
      <w:r>
        <w:rPr>
          <w:b/>
          <w:sz w:val="24"/>
          <w:szCs w:val="24"/>
          <w:lang w:eastAsia="ru-RU"/>
        </w:rPr>
        <w:t>Правил</w:t>
      </w:r>
      <w:r w:rsidRPr="00C1529A">
        <w:rPr>
          <w:b/>
          <w:sz w:val="24"/>
          <w:szCs w:val="24"/>
          <w:lang w:eastAsia="ru-RU"/>
        </w:rPr>
        <w:t xml:space="preserve"> землепользования и</w:t>
      </w:r>
      <w:r w:rsidR="00C1529A" w:rsidRPr="00C1529A">
        <w:rPr>
          <w:b/>
          <w:sz w:val="24"/>
          <w:szCs w:val="24"/>
          <w:lang w:eastAsia="ru-RU"/>
        </w:rPr>
        <w:br/>
        <w:t>застройки муниципального образования Пуровское</w:t>
      </w:r>
    </w:p>
    <w:p w:rsidR="0037088C" w:rsidRDefault="0037088C" w:rsidP="00C1529A">
      <w:pPr>
        <w:jc w:val="center"/>
        <w:rPr>
          <w:b/>
          <w:sz w:val="24"/>
          <w:szCs w:val="24"/>
        </w:rPr>
      </w:pPr>
    </w:p>
    <w:p w:rsidR="00AE5D0A" w:rsidRDefault="00AE5D0A" w:rsidP="00EA118C">
      <w:pPr>
        <w:rPr>
          <w:sz w:val="24"/>
          <w:szCs w:val="24"/>
        </w:rPr>
      </w:pPr>
    </w:p>
    <w:p w:rsidR="00EA118C" w:rsidRPr="00EA118C" w:rsidRDefault="008B59AA" w:rsidP="00EA118C">
      <w:pPr>
        <w:rPr>
          <w:sz w:val="24"/>
          <w:szCs w:val="24"/>
        </w:rPr>
      </w:pPr>
      <w:r>
        <w:rPr>
          <w:sz w:val="24"/>
          <w:szCs w:val="24"/>
        </w:rPr>
        <w:t>0</w:t>
      </w:r>
      <w:r w:rsidR="00DD773D">
        <w:rPr>
          <w:sz w:val="24"/>
          <w:szCs w:val="24"/>
        </w:rPr>
        <w:t>5</w:t>
      </w:r>
      <w:r>
        <w:rPr>
          <w:sz w:val="24"/>
          <w:szCs w:val="24"/>
        </w:rPr>
        <w:t xml:space="preserve"> сентября</w:t>
      </w:r>
      <w:r w:rsidR="00EA118C" w:rsidRPr="00EA118C">
        <w:rPr>
          <w:sz w:val="24"/>
          <w:szCs w:val="24"/>
        </w:rPr>
        <w:t xml:space="preserve"> 201</w:t>
      </w:r>
      <w:r>
        <w:rPr>
          <w:sz w:val="24"/>
          <w:szCs w:val="24"/>
        </w:rPr>
        <w:t>9</w:t>
      </w:r>
      <w:r w:rsidR="00EA118C" w:rsidRPr="00EA118C">
        <w:rPr>
          <w:sz w:val="24"/>
          <w:szCs w:val="24"/>
        </w:rPr>
        <w:t xml:space="preserve"> г.</w:t>
      </w:r>
      <w:r>
        <w:rPr>
          <w:sz w:val="24"/>
          <w:szCs w:val="24"/>
        </w:rPr>
        <w:t xml:space="preserve">                                      </w:t>
      </w:r>
      <w:r w:rsidR="00EA118C" w:rsidRPr="00EA118C">
        <w:rPr>
          <w:sz w:val="24"/>
          <w:szCs w:val="24"/>
        </w:rPr>
        <w:t xml:space="preserve">                                                                  </w:t>
      </w:r>
      <w:r w:rsidR="00DD773D">
        <w:rPr>
          <w:sz w:val="24"/>
          <w:szCs w:val="24"/>
        </w:rPr>
        <w:t>с. Сывдарма</w:t>
      </w:r>
    </w:p>
    <w:p w:rsidR="002122CA" w:rsidRDefault="002122CA" w:rsidP="002122CA">
      <w:pPr>
        <w:rPr>
          <w:sz w:val="24"/>
          <w:szCs w:val="24"/>
        </w:rPr>
      </w:pPr>
    </w:p>
    <w:p w:rsidR="00AE5D0A" w:rsidRDefault="00AE5D0A" w:rsidP="005B01EF">
      <w:pPr>
        <w:ind w:firstLine="708"/>
        <w:jc w:val="center"/>
        <w:rPr>
          <w:b/>
          <w:sz w:val="24"/>
          <w:szCs w:val="24"/>
        </w:rPr>
      </w:pPr>
    </w:p>
    <w:p w:rsidR="00BE1AD3" w:rsidRDefault="005B01EF" w:rsidP="005B01EF">
      <w:pPr>
        <w:ind w:firstLine="708"/>
        <w:jc w:val="center"/>
        <w:rPr>
          <w:b/>
          <w:sz w:val="24"/>
          <w:szCs w:val="24"/>
        </w:rPr>
      </w:pPr>
      <w:r>
        <w:rPr>
          <w:b/>
          <w:sz w:val="24"/>
          <w:szCs w:val="24"/>
        </w:rPr>
        <w:t xml:space="preserve">1. </w:t>
      </w:r>
      <w:r w:rsidR="00BE1AD3" w:rsidRPr="00BE1AD3">
        <w:rPr>
          <w:b/>
          <w:sz w:val="24"/>
          <w:szCs w:val="24"/>
        </w:rPr>
        <w:t xml:space="preserve">Общие сведения </w:t>
      </w:r>
      <w:r w:rsidR="0037088C">
        <w:rPr>
          <w:b/>
          <w:sz w:val="24"/>
          <w:szCs w:val="24"/>
        </w:rPr>
        <w:t>о проекте, представле</w:t>
      </w:r>
      <w:r w:rsidR="00EC69AE">
        <w:rPr>
          <w:b/>
          <w:sz w:val="24"/>
          <w:szCs w:val="24"/>
        </w:rPr>
        <w:t>нном на общественные обсуждения.</w:t>
      </w:r>
    </w:p>
    <w:p w:rsidR="00E4305D" w:rsidRDefault="00E4305D" w:rsidP="005B01EF">
      <w:pPr>
        <w:ind w:firstLine="708"/>
        <w:jc w:val="center"/>
        <w:rPr>
          <w:b/>
          <w:sz w:val="24"/>
          <w:szCs w:val="24"/>
        </w:rPr>
      </w:pPr>
    </w:p>
    <w:p w:rsidR="0037088C" w:rsidRDefault="0037088C" w:rsidP="00EC69AE">
      <w:pPr>
        <w:ind w:firstLine="708"/>
        <w:jc w:val="both"/>
        <w:rPr>
          <w:sz w:val="24"/>
          <w:szCs w:val="24"/>
        </w:rPr>
      </w:pPr>
      <w:r w:rsidRPr="0037088C">
        <w:rPr>
          <w:b/>
          <w:sz w:val="24"/>
          <w:szCs w:val="24"/>
        </w:rPr>
        <w:t>Информация о территории в пределах которой проводились общественные обсуждения и сроке проведения общественных обсуждений</w:t>
      </w:r>
      <w:r>
        <w:rPr>
          <w:b/>
          <w:sz w:val="24"/>
          <w:szCs w:val="24"/>
        </w:rPr>
        <w:t>:</w:t>
      </w:r>
      <w:r w:rsidRPr="0037088C">
        <w:rPr>
          <w:sz w:val="24"/>
          <w:szCs w:val="24"/>
        </w:rPr>
        <w:t xml:space="preserve"> </w:t>
      </w:r>
      <w:r w:rsidRPr="00BE1AD3">
        <w:rPr>
          <w:sz w:val="24"/>
          <w:szCs w:val="24"/>
        </w:rPr>
        <w:t xml:space="preserve">Территория муниципального образования </w:t>
      </w:r>
      <w:r w:rsidR="00C1529A">
        <w:rPr>
          <w:sz w:val="24"/>
          <w:szCs w:val="24"/>
        </w:rPr>
        <w:t xml:space="preserve">Пуровское, </w:t>
      </w:r>
      <w:r w:rsidR="00DD773D">
        <w:rPr>
          <w:sz w:val="24"/>
          <w:szCs w:val="24"/>
        </w:rPr>
        <w:t>с. Сывдарма</w:t>
      </w:r>
      <w:r>
        <w:rPr>
          <w:sz w:val="24"/>
          <w:szCs w:val="24"/>
        </w:rPr>
        <w:t>.</w:t>
      </w:r>
    </w:p>
    <w:p w:rsidR="0037088C" w:rsidRDefault="0037088C" w:rsidP="0037088C">
      <w:pPr>
        <w:ind w:firstLine="708"/>
        <w:jc w:val="both"/>
        <w:rPr>
          <w:sz w:val="24"/>
          <w:szCs w:val="24"/>
        </w:rPr>
      </w:pPr>
      <w:r w:rsidRPr="0037088C">
        <w:rPr>
          <w:b/>
          <w:sz w:val="24"/>
          <w:szCs w:val="24"/>
        </w:rPr>
        <w:t>Организатор общественных обсуждений</w:t>
      </w:r>
      <w:r>
        <w:rPr>
          <w:b/>
          <w:sz w:val="24"/>
          <w:szCs w:val="24"/>
        </w:rPr>
        <w:t xml:space="preserve">: </w:t>
      </w:r>
      <w:r w:rsidR="00C1529A" w:rsidRPr="00C1529A">
        <w:rPr>
          <w:sz w:val="24"/>
          <w:szCs w:val="24"/>
          <w:lang w:eastAsia="ru-RU"/>
        </w:rPr>
        <w:t>сектор по земельным, имущественным отношениям и жилищной политики Администрации муниципального образования Пуровское</w:t>
      </w:r>
      <w:r w:rsidR="009E726A">
        <w:rPr>
          <w:sz w:val="24"/>
          <w:szCs w:val="24"/>
        </w:rPr>
        <w:t>.</w:t>
      </w:r>
      <w:r w:rsidRPr="00BE1AD3">
        <w:rPr>
          <w:sz w:val="24"/>
          <w:szCs w:val="24"/>
        </w:rPr>
        <w:t xml:space="preserve"> </w:t>
      </w:r>
    </w:p>
    <w:p w:rsidR="005B01EF" w:rsidRDefault="005B01EF" w:rsidP="0037088C">
      <w:pPr>
        <w:ind w:firstLine="708"/>
        <w:jc w:val="both"/>
        <w:rPr>
          <w:sz w:val="24"/>
          <w:szCs w:val="24"/>
        </w:rPr>
      </w:pPr>
      <w:r w:rsidRPr="005B01EF">
        <w:rPr>
          <w:b/>
          <w:sz w:val="24"/>
          <w:szCs w:val="24"/>
        </w:rPr>
        <w:t>Сведения о количестве участников общественных обсуждений, которые приняли участие в общественных обсуждениях</w:t>
      </w:r>
      <w:r w:rsidR="0037088C" w:rsidRPr="005B01EF">
        <w:rPr>
          <w:b/>
          <w:sz w:val="24"/>
          <w:szCs w:val="24"/>
        </w:rPr>
        <w:t>:</w:t>
      </w:r>
      <w:r w:rsidR="0037088C">
        <w:rPr>
          <w:sz w:val="24"/>
          <w:szCs w:val="24"/>
        </w:rPr>
        <w:t xml:space="preserve"> </w:t>
      </w:r>
      <w:proofErr w:type="gramStart"/>
      <w:r>
        <w:rPr>
          <w:sz w:val="24"/>
          <w:szCs w:val="24"/>
        </w:rPr>
        <w:t>В</w:t>
      </w:r>
      <w:proofErr w:type="gramEnd"/>
      <w:r>
        <w:rPr>
          <w:sz w:val="24"/>
          <w:szCs w:val="24"/>
        </w:rPr>
        <w:t xml:space="preserve"> общественных обсуждения приняли участие </w:t>
      </w:r>
      <w:r w:rsidR="00623BF0">
        <w:rPr>
          <w:sz w:val="24"/>
          <w:szCs w:val="24"/>
        </w:rPr>
        <w:br/>
      </w:r>
      <w:r w:rsidR="00DD773D">
        <w:rPr>
          <w:sz w:val="24"/>
          <w:szCs w:val="24"/>
        </w:rPr>
        <w:t>6</w:t>
      </w:r>
      <w:r>
        <w:rPr>
          <w:sz w:val="24"/>
          <w:szCs w:val="24"/>
        </w:rPr>
        <w:t xml:space="preserve"> человек.</w:t>
      </w:r>
    </w:p>
    <w:p w:rsidR="0037088C" w:rsidRDefault="0037088C" w:rsidP="0037088C">
      <w:pPr>
        <w:ind w:firstLine="708"/>
        <w:jc w:val="both"/>
        <w:rPr>
          <w:sz w:val="24"/>
          <w:szCs w:val="24"/>
        </w:rPr>
      </w:pPr>
      <w:r>
        <w:rPr>
          <w:b/>
          <w:sz w:val="24"/>
          <w:szCs w:val="24"/>
        </w:rPr>
        <w:t xml:space="preserve">Нормативно-правовой акт о назначении общественных обсуждений: </w:t>
      </w:r>
      <w:r w:rsidR="00C1529A" w:rsidRPr="00C1529A">
        <w:rPr>
          <w:sz w:val="24"/>
          <w:szCs w:val="24"/>
          <w:lang w:eastAsia="ru-RU"/>
        </w:rPr>
        <w:t xml:space="preserve">Администрации поселения от 26 июня 2019 года № 146 «О проведении общественных обсуждений по рассмотрению проекта </w:t>
      </w:r>
      <w:r w:rsidR="00B02289">
        <w:rPr>
          <w:sz w:val="24"/>
          <w:szCs w:val="24"/>
          <w:lang w:eastAsia="ru-RU"/>
        </w:rPr>
        <w:t>П</w:t>
      </w:r>
      <w:r w:rsidR="00C1529A" w:rsidRPr="00C1529A">
        <w:rPr>
          <w:sz w:val="24"/>
          <w:szCs w:val="24"/>
          <w:lang w:eastAsia="ru-RU"/>
        </w:rPr>
        <w:t>равил землепользования и застройки муниципального образования Пуровское»</w:t>
      </w:r>
      <w:r w:rsidRPr="00BE1AD3">
        <w:rPr>
          <w:sz w:val="24"/>
          <w:szCs w:val="24"/>
        </w:rPr>
        <w:t>.</w:t>
      </w:r>
    </w:p>
    <w:p w:rsidR="005B01EF" w:rsidRDefault="005B01EF" w:rsidP="009E726A">
      <w:pPr>
        <w:ind w:firstLine="708"/>
        <w:jc w:val="both"/>
        <w:rPr>
          <w:sz w:val="24"/>
          <w:szCs w:val="24"/>
        </w:rPr>
      </w:pPr>
      <w:r w:rsidRPr="005B01EF">
        <w:rPr>
          <w:b/>
          <w:sz w:val="24"/>
          <w:szCs w:val="24"/>
        </w:rPr>
        <w:t>Реквизиты протокола общественных обсуждений, на основании которого подготовлено заключение о результатах общественных обсуждений</w:t>
      </w:r>
      <w:r>
        <w:rPr>
          <w:b/>
          <w:sz w:val="24"/>
          <w:szCs w:val="24"/>
        </w:rPr>
        <w:t xml:space="preserve">: </w:t>
      </w:r>
      <w:r w:rsidRPr="00293260">
        <w:rPr>
          <w:sz w:val="24"/>
          <w:szCs w:val="24"/>
        </w:rPr>
        <w:t xml:space="preserve">Протокол общественных обсуждений по рассмотрению проекта </w:t>
      </w:r>
      <w:r w:rsidR="00B02289">
        <w:rPr>
          <w:sz w:val="24"/>
          <w:szCs w:val="24"/>
        </w:rPr>
        <w:t>Правил</w:t>
      </w:r>
      <w:r w:rsidRPr="00293260">
        <w:rPr>
          <w:sz w:val="24"/>
          <w:szCs w:val="24"/>
        </w:rPr>
        <w:t xml:space="preserve"> землепользования и застройки муниципального образования </w:t>
      </w:r>
      <w:r w:rsidR="00DD773D">
        <w:rPr>
          <w:sz w:val="24"/>
          <w:szCs w:val="24"/>
        </w:rPr>
        <w:t>Пуровское от 05.09.2019 № 10</w:t>
      </w:r>
      <w:r>
        <w:rPr>
          <w:sz w:val="24"/>
          <w:szCs w:val="24"/>
        </w:rPr>
        <w:t>.</w:t>
      </w:r>
    </w:p>
    <w:p w:rsidR="00E4305D" w:rsidRPr="00293260" w:rsidRDefault="00E4305D" w:rsidP="009E726A">
      <w:pPr>
        <w:ind w:firstLine="708"/>
        <w:jc w:val="both"/>
        <w:rPr>
          <w:sz w:val="24"/>
          <w:szCs w:val="24"/>
        </w:rPr>
      </w:pPr>
    </w:p>
    <w:p w:rsidR="00AE5D0A" w:rsidRDefault="00AE5D0A" w:rsidP="00293260">
      <w:pPr>
        <w:ind w:firstLine="709"/>
        <w:jc w:val="center"/>
        <w:rPr>
          <w:b/>
          <w:sz w:val="24"/>
          <w:szCs w:val="24"/>
        </w:rPr>
      </w:pPr>
    </w:p>
    <w:p w:rsidR="00293260" w:rsidRDefault="00293260" w:rsidP="00293260">
      <w:pPr>
        <w:ind w:firstLine="709"/>
        <w:jc w:val="center"/>
        <w:rPr>
          <w:b/>
          <w:sz w:val="24"/>
          <w:szCs w:val="24"/>
        </w:rPr>
      </w:pPr>
      <w:r w:rsidRPr="00293260">
        <w:rPr>
          <w:b/>
          <w:sz w:val="24"/>
          <w:szCs w:val="24"/>
        </w:rPr>
        <w:t>2. Предложени</w:t>
      </w:r>
      <w:r>
        <w:rPr>
          <w:b/>
          <w:sz w:val="24"/>
          <w:szCs w:val="24"/>
        </w:rPr>
        <w:t>я</w:t>
      </w:r>
      <w:r w:rsidRPr="00293260">
        <w:rPr>
          <w:b/>
          <w:sz w:val="24"/>
          <w:szCs w:val="24"/>
        </w:rPr>
        <w:t xml:space="preserve"> и з</w:t>
      </w:r>
      <w:r>
        <w:rPr>
          <w:b/>
          <w:sz w:val="24"/>
          <w:szCs w:val="24"/>
        </w:rPr>
        <w:t>амечания,</w:t>
      </w:r>
      <w:r w:rsidRPr="00293260">
        <w:rPr>
          <w:b/>
          <w:sz w:val="24"/>
          <w:szCs w:val="24"/>
        </w:rPr>
        <w:t xml:space="preserve"> </w:t>
      </w:r>
      <w:r>
        <w:rPr>
          <w:b/>
          <w:sz w:val="24"/>
          <w:szCs w:val="24"/>
        </w:rPr>
        <w:t>касающиеся проекта, внесенные</w:t>
      </w:r>
    </w:p>
    <w:p w:rsidR="00293260" w:rsidRDefault="00293260" w:rsidP="00293260">
      <w:pPr>
        <w:ind w:firstLine="709"/>
        <w:jc w:val="center"/>
        <w:rPr>
          <w:b/>
          <w:sz w:val="24"/>
          <w:szCs w:val="24"/>
        </w:rPr>
      </w:pPr>
      <w:r w:rsidRPr="00293260">
        <w:rPr>
          <w:b/>
          <w:sz w:val="24"/>
          <w:szCs w:val="24"/>
        </w:rPr>
        <w:t>участник</w:t>
      </w:r>
      <w:r>
        <w:rPr>
          <w:b/>
          <w:sz w:val="24"/>
          <w:szCs w:val="24"/>
        </w:rPr>
        <w:t>ами</w:t>
      </w:r>
      <w:r w:rsidRPr="00293260">
        <w:rPr>
          <w:b/>
          <w:sz w:val="24"/>
          <w:szCs w:val="24"/>
        </w:rPr>
        <w:t xml:space="preserve"> общественных обсуждений</w:t>
      </w:r>
      <w:r w:rsidR="00EC69AE">
        <w:rPr>
          <w:b/>
          <w:sz w:val="24"/>
          <w:szCs w:val="24"/>
        </w:rPr>
        <w:t>.</w:t>
      </w:r>
    </w:p>
    <w:p w:rsidR="00E4305D" w:rsidRDefault="00E4305D" w:rsidP="00293260">
      <w:pPr>
        <w:ind w:firstLine="709"/>
        <w:jc w:val="center"/>
        <w:rPr>
          <w:b/>
          <w:sz w:val="24"/>
          <w:szCs w:val="24"/>
        </w:rPr>
      </w:pPr>
    </w:p>
    <w:p w:rsidR="00564F92" w:rsidRDefault="00564F92" w:rsidP="00564F92">
      <w:pPr>
        <w:ind w:firstLine="709"/>
        <w:jc w:val="both"/>
        <w:rPr>
          <w:sz w:val="24"/>
          <w:szCs w:val="24"/>
        </w:rPr>
      </w:pPr>
      <w:r>
        <w:rPr>
          <w:sz w:val="24"/>
          <w:szCs w:val="24"/>
        </w:rPr>
        <w:t xml:space="preserve">1. Содержание предложений и замечаний, </w:t>
      </w:r>
      <w:r w:rsidRPr="00564F92">
        <w:rPr>
          <w:sz w:val="24"/>
          <w:szCs w:val="24"/>
        </w:rPr>
        <w:t>касающиеся проекта, внесенны</w:t>
      </w:r>
      <w:r>
        <w:rPr>
          <w:sz w:val="24"/>
          <w:szCs w:val="24"/>
        </w:rPr>
        <w:t xml:space="preserve">х </w:t>
      </w:r>
      <w:r w:rsidRPr="00564F92">
        <w:rPr>
          <w:sz w:val="24"/>
          <w:szCs w:val="24"/>
        </w:rPr>
        <w:t>участниками общественных обсуждений</w:t>
      </w:r>
      <w:r>
        <w:rPr>
          <w:sz w:val="24"/>
          <w:szCs w:val="24"/>
        </w:rPr>
        <w:t>, постоянно проживающих на территории, в пределах которой проведены общественные обсуждения:</w:t>
      </w:r>
    </w:p>
    <w:p w:rsidR="005B0BA8" w:rsidRDefault="00564F92" w:rsidP="00C1529A">
      <w:pPr>
        <w:ind w:firstLine="708"/>
        <w:jc w:val="both"/>
        <w:rPr>
          <w:sz w:val="24"/>
          <w:szCs w:val="24"/>
        </w:rPr>
      </w:pPr>
      <w:r>
        <w:rPr>
          <w:sz w:val="24"/>
          <w:szCs w:val="24"/>
        </w:rPr>
        <w:t xml:space="preserve">1.1. </w:t>
      </w:r>
      <w:r w:rsidR="00C1529A">
        <w:rPr>
          <w:sz w:val="24"/>
          <w:szCs w:val="24"/>
        </w:rPr>
        <w:t>Предложения и замечания участников общественных обсуждений отсутствуют</w:t>
      </w:r>
      <w:r w:rsidR="005B0BA8" w:rsidRPr="005B0BA8">
        <w:rPr>
          <w:sz w:val="24"/>
          <w:szCs w:val="24"/>
        </w:rPr>
        <w:t>.</w:t>
      </w:r>
    </w:p>
    <w:p w:rsidR="005B0BA8" w:rsidRPr="005B0BA8" w:rsidRDefault="005B0BA8" w:rsidP="005B0BA8">
      <w:pPr>
        <w:ind w:firstLine="708"/>
        <w:jc w:val="both"/>
        <w:rPr>
          <w:sz w:val="24"/>
          <w:szCs w:val="24"/>
        </w:rPr>
      </w:pPr>
      <w:r w:rsidRPr="005B0BA8">
        <w:rPr>
          <w:sz w:val="24"/>
          <w:szCs w:val="24"/>
        </w:rPr>
        <w:t xml:space="preserve">1.3. Представленный </w:t>
      </w:r>
      <w:r w:rsidRPr="005B0BA8">
        <w:rPr>
          <w:bCs/>
          <w:sz w:val="24"/>
          <w:szCs w:val="24"/>
        </w:rPr>
        <w:t>проект</w:t>
      </w:r>
      <w:r w:rsidR="00C1529A">
        <w:rPr>
          <w:b/>
          <w:bCs/>
          <w:sz w:val="24"/>
          <w:szCs w:val="24"/>
        </w:rPr>
        <w:t xml:space="preserve"> </w:t>
      </w:r>
      <w:r w:rsidR="00B02289">
        <w:rPr>
          <w:bCs/>
          <w:sz w:val="24"/>
          <w:szCs w:val="24"/>
        </w:rPr>
        <w:t>П</w:t>
      </w:r>
      <w:r w:rsidR="00B02289">
        <w:rPr>
          <w:rStyle w:val="a9"/>
          <w:b w:val="0"/>
          <w:sz w:val="24"/>
          <w:szCs w:val="24"/>
          <w:shd w:val="clear" w:color="auto" w:fill="FFFFFF"/>
        </w:rPr>
        <w:t>равил</w:t>
      </w:r>
      <w:r w:rsidRPr="005B0BA8">
        <w:rPr>
          <w:rStyle w:val="a9"/>
          <w:b w:val="0"/>
          <w:sz w:val="24"/>
          <w:szCs w:val="24"/>
          <w:shd w:val="clear" w:color="auto" w:fill="FFFFFF"/>
        </w:rPr>
        <w:t xml:space="preserve"> землепользования и застройки</w:t>
      </w:r>
      <w:r w:rsidRPr="005B0BA8">
        <w:rPr>
          <w:rStyle w:val="a9"/>
          <w:sz w:val="24"/>
          <w:szCs w:val="24"/>
          <w:shd w:val="clear" w:color="auto" w:fill="FFFFFF"/>
        </w:rPr>
        <w:t xml:space="preserve"> </w:t>
      </w:r>
      <w:r w:rsidRPr="005B0BA8">
        <w:rPr>
          <w:sz w:val="24"/>
          <w:szCs w:val="24"/>
        </w:rPr>
        <w:t xml:space="preserve">муниципального образования </w:t>
      </w:r>
      <w:r w:rsidR="00C1529A">
        <w:rPr>
          <w:sz w:val="24"/>
          <w:szCs w:val="24"/>
        </w:rPr>
        <w:t>Пуровское</w:t>
      </w:r>
      <w:r w:rsidRPr="005B0BA8">
        <w:rPr>
          <w:sz w:val="24"/>
          <w:szCs w:val="24"/>
        </w:rPr>
        <w:t xml:space="preserve"> </w:t>
      </w:r>
      <w:r>
        <w:rPr>
          <w:sz w:val="24"/>
          <w:szCs w:val="24"/>
        </w:rPr>
        <w:t>одобрен большинством участников общественных обсуждений.</w:t>
      </w:r>
    </w:p>
    <w:p w:rsidR="00564F92" w:rsidRDefault="00564F92" w:rsidP="00564F92">
      <w:pPr>
        <w:ind w:firstLine="708"/>
        <w:jc w:val="both"/>
        <w:rPr>
          <w:sz w:val="24"/>
          <w:szCs w:val="24"/>
        </w:rPr>
      </w:pPr>
      <w:r>
        <w:rPr>
          <w:sz w:val="24"/>
          <w:szCs w:val="24"/>
        </w:rPr>
        <w:t xml:space="preserve">2. Содержание предложений и замечаний, </w:t>
      </w:r>
      <w:r w:rsidRPr="00564F92">
        <w:rPr>
          <w:sz w:val="24"/>
          <w:szCs w:val="24"/>
        </w:rPr>
        <w:t>касающиеся</w:t>
      </w:r>
      <w:r>
        <w:rPr>
          <w:sz w:val="24"/>
          <w:szCs w:val="24"/>
        </w:rPr>
        <w:t xml:space="preserve"> проекта, внесенных иными </w:t>
      </w:r>
      <w:r w:rsidRPr="00564F92">
        <w:rPr>
          <w:sz w:val="24"/>
          <w:szCs w:val="24"/>
        </w:rPr>
        <w:t>участниками общественных обсуждений</w:t>
      </w:r>
      <w:r>
        <w:rPr>
          <w:sz w:val="24"/>
          <w:szCs w:val="24"/>
        </w:rPr>
        <w:t>:</w:t>
      </w:r>
    </w:p>
    <w:p w:rsidR="00EC69AE" w:rsidRDefault="00564F92" w:rsidP="00EC69AE">
      <w:pPr>
        <w:ind w:firstLine="708"/>
        <w:jc w:val="both"/>
        <w:rPr>
          <w:sz w:val="24"/>
          <w:szCs w:val="24"/>
        </w:rPr>
      </w:pPr>
      <w:r>
        <w:rPr>
          <w:sz w:val="24"/>
          <w:szCs w:val="24"/>
        </w:rPr>
        <w:t xml:space="preserve">2.1. </w:t>
      </w:r>
      <w:r w:rsidR="00EC69AE">
        <w:rPr>
          <w:sz w:val="24"/>
          <w:szCs w:val="24"/>
        </w:rPr>
        <w:t>Предложения и замечания иных участников общественных обсуждений отсутствуют.</w:t>
      </w:r>
    </w:p>
    <w:p w:rsidR="00E4305D" w:rsidRDefault="00E4305D" w:rsidP="00EC69AE">
      <w:pPr>
        <w:ind w:firstLine="708"/>
        <w:jc w:val="both"/>
        <w:rPr>
          <w:sz w:val="24"/>
          <w:szCs w:val="24"/>
        </w:rPr>
      </w:pPr>
    </w:p>
    <w:p w:rsidR="00AE5D0A" w:rsidRDefault="00AE5D0A" w:rsidP="00EC69AE">
      <w:pPr>
        <w:autoSpaceDE w:val="0"/>
        <w:autoSpaceDN w:val="0"/>
        <w:adjustRightInd w:val="0"/>
        <w:ind w:firstLine="708"/>
        <w:jc w:val="center"/>
        <w:rPr>
          <w:b/>
          <w:sz w:val="24"/>
          <w:szCs w:val="24"/>
        </w:rPr>
      </w:pPr>
    </w:p>
    <w:p w:rsidR="00BE1AD3" w:rsidRDefault="00564F92" w:rsidP="00EC69AE">
      <w:pPr>
        <w:autoSpaceDE w:val="0"/>
        <w:autoSpaceDN w:val="0"/>
        <w:adjustRightInd w:val="0"/>
        <w:ind w:firstLine="708"/>
        <w:jc w:val="center"/>
        <w:rPr>
          <w:b/>
          <w:sz w:val="24"/>
          <w:szCs w:val="24"/>
        </w:rPr>
      </w:pPr>
      <w:r w:rsidRPr="00564F92">
        <w:rPr>
          <w:b/>
          <w:sz w:val="24"/>
          <w:szCs w:val="24"/>
        </w:rPr>
        <w:t xml:space="preserve">3. </w:t>
      </w:r>
      <w:r w:rsidR="00BE1AD3" w:rsidRPr="00BE1AD3">
        <w:rPr>
          <w:b/>
          <w:sz w:val="24"/>
          <w:szCs w:val="24"/>
        </w:rPr>
        <w:t xml:space="preserve">Аргументированные рекомендации </w:t>
      </w:r>
      <w:r w:rsidRPr="00564F92">
        <w:rPr>
          <w:b/>
          <w:sz w:val="24"/>
          <w:szCs w:val="24"/>
        </w:rPr>
        <w:t>организатора общественных обсуждений</w:t>
      </w:r>
      <w:r w:rsidR="00BE1AD3" w:rsidRPr="00BE1AD3">
        <w:rPr>
          <w:b/>
          <w:sz w:val="24"/>
          <w:szCs w:val="24"/>
        </w:rPr>
        <w:t xml:space="preserve"> о</w:t>
      </w:r>
      <w:r w:rsidR="00BE1AD3" w:rsidRPr="00564F92">
        <w:rPr>
          <w:b/>
          <w:sz w:val="24"/>
          <w:szCs w:val="24"/>
        </w:rPr>
        <w:t xml:space="preserve"> </w:t>
      </w:r>
      <w:r w:rsidR="00BE1AD3" w:rsidRPr="00BE1AD3">
        <w:rPr>
          <w:b/>
          <w:sz w:val="24"/>
          <w:szCs w:val="24"/>
        </w:rPr>
        <w:t xml:space="preserve">целесообразности или нецелесообразности </w:t>
      </w:r>
      <w:r w:rsidR="00BE1AD3" w:rsidRPr="00564F92">
        <w:rPr>
          <w:b/>
          <w:sz w:val="24"/>
          <w:szCs w:val="24"/>
        </w:rPr>
        <w:t>у</w:t>
      </w:r>
      <w:r w:rsidR="00BE1AD3" w:rsidRPr="00BE1AD3">
        <w:rPr>
          <w:b/>
          <w:sz w:val="24"/>
          <w:szCs w:val="24"/>
        </w:rPr>
        <w:t>чета внесенных участниками</w:t>
      </w:r>
      <w:r w:rsidR="00BE1AD3" w:rsidRPr="00564F92">
        <w:rPr>
          <w:b/>
          <w:sz w:val="24"/>
          <w:szCs w:val="24"/>
        </w:rPr>
        <w:t xml:space="preserve"> </w:t>
      </w:r>
      <w:r w:rsidR="00EC69AE">
        <w:rPr>
          <w:b/>
          <w:sz w:val="24"/>
          <w:szCs w:val="24"/>
        </w:rPr>
        <w:t>предложений и замечаний.</w:t>
      </w:r>
    </w:p>
    <w:p w:rsidR="00E4305D" w:rsidRDefault="00E4305D" w:rsidP="00EC69AE">
      <w:pPr>
        <w:autoSpaceDE w:val="0"/>
        <w:autoSpaceDN w:val="0"/>
        <w:adjustRightInd w:val="0"/>
        <w:ind w:firstLine="708"/>
        <w:jc w:val="center"/>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3126"/>
        <w:gridCol w:w="3402"/>
        <w:gridCol w:w="2410"/>
      </w:tblGrid>
      <w:tr w:rsidR="00BE1AD3" w:rsidRPr="00BE1AD3" w:rsidTr="00BE1AD3">
        <w:tc>
          <w:tcPr>
            <w:tcW w:w="560" w:type="dxa"/>
            <w:tcBorders>
              <w:top w:val="single" w:sz="4" w:space="0" w:color="auto"/>
              <w:bottom w:val="single" w:sz="4" w:space="0" w:color="auto"/>
              <w:right w:val="single" w:sz="4" w:space="0" w:color="auto"/>
            </w:tcBorders>
          </w:tcPr>
          <w:p w:rsidR="00BE1AD3" w:rsidRPr="00BE1AD3" w:rsidRDefault="00BE1AD3" w:rsidP="00BE1AD3">
            <w:pPr>
              <w:autoSpaceDE w:val="0"/>
              <w:autoSpaceDN w:val="0"/>
              <w:adjustRightInd w:val="0"/>
              <w:jc w:val="center"/>
              <w:rPr>
                <w:sz w:val="24"/>
                <w:szCs w:val="24"/>
              </w:rPr>
            </w:pPr>
            <w:r w:rsidRPr="00BE1AD3">
              <w:rPr>
                <w:sz w:val="24"/>
                <w:szCs w:val="24"/>
              </w:rPr>
              <w:t>N</w:t>
            </w:r>
            <w:r w:rsidRPr="00BE1AD3">
              <w:rPr>
                <w:sz w:val="24"/>
                <w:szCs w:val="24"/>
              </w:rPr>
              <w:br/>
              <w:t>п/п</w:t>
            </w:r>
          </w:p>
        </w:tc>
        <w:tc>
          <w:tcPr>
            <w:tcW w:w="3126" w:type="dxa"/>
            <w:tcBorders>
              <w:top w:val="single" w:sz="4" w:space="0" w:color="auto"/>
              <w:left w:val="single" w:sz="4" w:space="0" w:color="auto"/>
              <w:bottom w:val="single" w:sz="4" w:space="0" w:color="auto"/>
              <w:right w:val="single" w:sz="4" w:space="0" w:color="auto"/>
            </w:tcBorders>
          </w:tcPr>
          <w:p w:rsidR="00BE1AD3" w:rsidRPr="00BE1AD3" w:rsidRDefault="00BE1AD3" w:rsidP="00BE1AD3">
            <w:pPr>
              <w:autoSpaceDE w:val="0"/>
              <w:autoSpaceDN w:val="0"/>
              <w:adjustRightInd w:val="0"/>
              <w:jc w:val="center"/>
              <w:rPr>
                <w:sz w:val="24"/>
                <w:szCs w:val="24"/>
              </w:rPr>
            </w:pPr>
            <w:r w:rsidRPr="00BE1AD3">
              <w:rPr>
                <w:sz w:val="24"/>
                <w:szCs w:val="24"/>
              </w:rPr>
              <w:t>Содержание предложения (замечания)</w:t>
            </w:r>
          </w:p>
        </w:tc>
        <w:tc>
          <w:tcPr>
            <w:tcW w:w="3402" w:type="dxa"/>
            <w:tcBorders>
              <w:top w:val="single" w:sz="4" w:space="0" w:color="auto"/>
              <w:left w:val="single" w:sz="4" w:space="0" w:color="auto"/>
              <w:bottom w:val="single" w:sz="4" w:space="0" w:color="auto"/>
              <w:right w:val="single" w:sz="4" w:space="0" w:color="auto"/>
            </w:tcBorders>
          </w:tcPr>
          <w:p w:rsidR="00BE1AD3" w:rsidRPr="00BE1AD3" w:rsidRDefault="00BE1AD3" w:rsidP="00D7656C">
            <w:pPr>
              <w:autoSpaceDE w:val="0"/>
              <w:autoSpaceDN w:val="0"/>
              <w:adjustRightInd w:val="0"/>
              <w:jc w:val="center"/>
              <w:rPr>
                <w:sz w:val="24"/>
                <w:szCs w:val="24"/>
              </w:rPr>
            </w:pPr>
            <w:r w:rsidRPr="00BE1AD3">
              <w:rPr>
                <w:sz w:val="24"/>
                <w:szCs w:val="24"/>
              </w:rPr>
              <w:t xml:space="preserve">Рекомендации </w:t>
            </w:r>
            <w:r w:rsidR="00D7656C">
              <w:rPr>
                <w:sz w:val="24"/>
                <w:szCs w:val="24"/>
              </w:rPr>
              <w:t>организатора общественных обсуждений</w:t>
            </w:r>
          </w:p>
        </w:tc>
        <w:tc>
          <w:tcPr>
            <w:tcW w:w="2410" w:type="dxa"/>
            <w:tcBorders>
              <w:top w:val="single" w:sz="4" w:space="0" w:color="auto"/>
              <w:left w:val="single" w:sz="4" w:space="0" w:color="auto"/>
              <w:bottom w:val="single" w:sz="4" w:space="0" w:color="auto"/>
            </w:tcBorders>
          </w:tcPr>
          <w:p w:rsidR="00BE1AD3" w:rsidRPr="00BE1AD3" w:rsidRDefault="00BE1AD3" w:rsidP="00BE1AD3">
            <w:pPr>
              <w:autoSpaceDE w:val="0"/>
              <w:autoSpaceDN w:val="0"/>
              <w:adjustRightInd w:val="0"/>
              <w:jc w:val="center"/>
              <w:rPr>
                <w:sz w:val="24"/>
                <w:szCs w:val="24"/>
              </w:rPr>
            </w:pPr>
            <w:r w:rsidRPr="00BE1AD3">
              <w:rPr>
                <w:sz w:val="24"/>
                <w:szCs w:val="24"/>
              </w:rPr>
              <w:t>Обоснования (аргументы) рекомендаций</w:t>
            </w:r>
          </w:p>
        </w:tc>
      </w:tr>
      <w:tr w:rsidR="00BE1AD3" w:rsidRPr="00BE1AD3" w:rsidTr="00F311FC">
        <w:tc>
          <w:tcPr>
            <w:tcW w:w="560" w:type="dxa"/>
            <w:tcBorders>
              <w:top w:val="single" w:sz="4" w:space="0" w:color="auto"/>
              <w:bottom w:val="single" w:sz="4" w:space="0" w:color="auto"/>
              <w:right w:val="single" w:sz="4" w:space="0" w:color="auto"/>
            </w:tcBorders>
          </w:tcPr>
          <w:p w:rsidR="00BE1AD3" w:rsidRPr="00BE1AD3" w:rsidRDefault="005B0BA8" w:rsidP="00EC69AE">
            <w:pPr>
              <w:autoSpaceDE w:val="0"/>
              <w:autoSpaceDN w:val="0"/>
              <w:adjustRightInd w:val="0"/>
              <w:jc w:val="center"/>
              <w:rPr>
                <w:sz w:val="24"/>
                <w:szCs w:val="24"/>
              </w:rPr>
            </w:pPr>
            <w:r>
              <w:rPr>
                <w:sz w:val="24"/>
                <w:szCs w:val="24"/>
              </w:rPr>
              <w:t>1.</w:t>
            </w:r>
          </w:p>
        </w:tc>
        <w:tc>
          <w:tcPr>
            <w:tcW w:w="3126" w:type="dxa"/>
            <w:tcBorders>
              <w:top w:val="single" w:sz="4" w:space="0" w:color="auto"/>
              <w:left w:val="single" w:sz="4" w:space="0" w:color="auto"/>
              <w:bottom w:val="single" w:sz="4" w:space="0" w:color="auto"/>
              <w:right w:val="single" w:sz="4" w:space="0" w:color="auto"/>
            </w:tcBorders>
          </w:tcPr>
          <w:p w:rsidR="00BE1AD3" w:rsidRPr="00BE1AD3" w:rsidRDefault="00C1529A" w:rsidP="00EC69AE">
            <w:pPr>
              <w:autoSpaceDE w:val="0"/>
              <w:autoSpaceDN w:val="0"/>
              <w:adjustRightInd w:val="0"/>
              <w:jc w:val="center"/>
              <w:rPr>
                <w:sz w:val="24"/>
                <w:szCs w:val="24"/>
              </w:rPr>
            </w:pPr>
            <w:r>
              <w:rPr>
                <w:sz w:val="24"/>
                <w:szCs w:val="24"/>
              </w:rPr>
              <w:t>отсутствуют</w:t>
            </w:r>
          </w:p>
        </w:tc>
        <w:tc>
          <w:tcPr>
            <w:tcW w:w="3402" w:type="dxa"/>
            <w:tcBorders>
              <w:top w:val="single" w:sz="4" w:space="0" w:color="auto"/>
              <w:left w:val="single" w:sz="4" w:space="0" w:color="auto"/>
              <w:bottom w:val="single" w:sz="4" w:space="0" w:color="auto"/>
              <w:right w:val="single" w:sz="4" w:space="0" w:color="auto"/>
            </w:tcBorders>
            <w:vAlign w:val="center"/>
          </w:tcPr>
          <w:p w:rsidR="00BE1AD3" w:rsidRPr="00BE1AD3" w:rsidRDefault="00C1529A" w:rsidP="00F311FC">
            <w:pPr>
              <w:autoSpaceDE w:val="0"/>
              <w:autoSpaceDN w:val="0"/>
              <w:adjustRightInd w:val="0"/>
              <w:jc w:val="center"/>
              <w:rPr>
                <w:sz w:val="24"/>
                <w:szCs w:val="24"/>
              </w:rPr>
            </w:pPr>
            <w:r>
              <w:rPr>
                <w:sz w:val="24"/>
                <w:szCs w:val="24"/>
              </w:rPr>
              <w:t>отсутствуют</w:t>
            </w:r>
          </w:p>
        </w:tc>
        <w:tc>
          <w:tcPr>
            <w:tcW w:w="2410" w:type="dxa"/>
            <w:tcBorders>
              <w:top w:val="single" w:sz="4" w:space="0" w:color="auto"/>
              <w:left w:val="single" w:sz="4" w:space="0" w:color="auto"/>
              <w:bottom w:val="single" w:sz="4" w:space="0" w:color="auto"/>
            </w:tcBorders>
          </w:tcPr>
          <w:p w:rsidR="00BE1AD3" w:rsidRPr="00BE1AD3" w:rsidRDefault="00C1529A" w:rsidP="00567BEB">
            <w:pPr>
              <w:autoSpaceDE w:val="0"/>
              <w:autoSpaceDN w:val="0"/>
              <w:adjustRightInd w:val="0"/>
              <w:jc w:val="center"/>
              <w:rPr>
                <w:sz w:val="24"/>
                <w:szCs w:val="24"/>
              </w:rPr>
            </w:pPr>
            <w:r>
              <w:rPr>
                <w:sz w:val="24"/>
                <w:szCs w:val="24"/>
              </w:rPr>
              <w:t>отсутствуют</w:t>
            </w:r>
          </w:p>
        </w:tc>
      </w:tr>
    </w:tbl>
    <w:p w:rsidR="00E4305D" w:rsidRDefault="00E4305D" w:rsidP="005B01EF">
      <w:pPr>
        <w:ind w:firstLine="708"/>
        <w:jc w:val="both"/>
        <w:rPr>
          <w:b/>
          <w:sz w:val="24"/>
          <w:szCs w:val="24"/>
        </w:rPr>
      </w:pPr>
    </w:p>
    <w:p w:rsidR="00AE5D0A" w:rsidRDefault="00AE5D0A" w:rsidP="005B01EF">
      <w:pPr>
        <w:ind w:firstLine="708"/>
        <w:jc w:val="both"/>
        <w:rPr>
          <w:b/>
          <w:sz w:val="24"/>
          <w:szCs w:val="24"/>
        </w:rPr>
      </w:pPr>
    </w:p>
    <w:p w:rsidR="00F311FC" w:rsidRDefault="00BE1AD3" w:rsidP="005B01EF">
      <w:pPr>
        <w:ind w:firstLine="708"/>
        <w:jc w:val="both"/>
        <w:rPr>
          <w:sz w:val="24"/>
          <w:szCs w:val="24"/>
        </w:rPr>
      </w:pPr>
      <w:bookmarkStart w:id="0" w:name="_GoBack"/>
      <w:bookmarkEnd w:id="0"/>
      <w:r w:rsidRPr="00BE1AD3">
        <w:rPr>
          <w:b/>
          <w:sz w:val="24"/>
          <w:szCs w:val="24"/>
        </w:rPr>
        <w:t>Выводы по результатам общественных обсуждений:</w:t>
      </w:r>
      <w:r w:rsidR="005B01EF">
        <w:rPr>
          <w:sz w:val="24"/>
          <w:szCs w:val="24"/>
        </w:rPr>
        <w:t xml:space="preserve"> </w:t>
      </w:r>
    </w:p>
    <w:p w:rsidR="00E4305D" w:rsidRDefault="00E4305D" w:rsidP="005B01EF">
      <w:pPr>
        <w:ind w:firstLine="708"/>
        <w:jc w:val="both"/>
        <w:rPr>
          <w:sz w:val="24"/>
          <w:szCs w:val="24"/>
        </w:rPr>
      </w:pPr>
    </w:p>
    <w:p w:rsidR="00B02289" w:rsidRPr="00E4305D" w:rsidRDefault="00B02289" w:rsidP="00B02289">
      <w:pPr>
        <w:pStyle w:val="a3"/>
        <w:numPr>
          <w:ilvl w:val="0"/>
          <w:numId w:val="3"/>
        </w:numPr>
        <w:tabs>
          <w:tab w:val="left" w:pos="993"/>
        </w:tabs>
        <w:ind w:left="0" w:firstLine="709"/>
        <w:rPr>
          <w:szCs w:val="24"/>
        </w:rPr>
      </w:pPr>
      <w:r w:rsidRPr="00E4305D">
        <w:rPr>
          <w:szCs w:val="24"/>
        </w:rPr>
        <w:t>Общественные обсуждения по рассмотрению проекта</w:t>
      </w:r>
      <w:r>
        <w:rPr>
          <w:szCs w:val="24"/>
        </w:rPr>
        <w:t xml:space="preserve"> Правил</w:t>
      </w:r>
      <w:r w:rsidRPr="00E4305D">
        <w:rPr>
          <w:szCs w:val="24"/>
        </w:rPr>
        <w:t xml:space="preserve"> землепользования и </w:t>
      </w:r>
      <w:r w:rsidRPr="00E4305D">
        <w:rPr>
          <w:szCs w:val="24"/>
        </w:rPr>
        <w:lastRenderedPageBreak/>
        <w:t xml:space="preserve">застройки муниципального образования </w:t>
      </w:r>
      <w:r>
        <w:rPr>
          <w:szCs w:val="24"/>
        </w:rPr>
        <w:t xml:space="preserve">Пуровское, </w:t>
      </w:r>
      <w:r w:rsidRPr="00E4305D">
        <w:rPr>
          <w:szCs w:val="24"/>
        </w:rPr>
        <w:t>проведены в соответствии с требованиями статьи 5.1 Градостроительного кодекса Российской Федерации и признаны состоявшимися.</w:t>
      </w:r>
    </w:p>
    <w:p w:rsidR="00E4305D" w:rsidRPr="00B02289" w:rsidRDefault="00B02289" w:rsidP="00B02289">
      <w:pPr>
        <w:pStyle w:val="a3"/>
        <w:numPr>
          <w:ilvl w:val="0"/>
          <w:numId w:val="3"/>
        </w:numPr>
        <w:shd w:val="clear" w:color="auto" w:fill="FFFFFF"/>
        <w:tabs>
          <w:tab w:val="left" w:pos="993"/>
        </w:tabs>
        <w:ind w:left="0" w:firstLine="709"/>
        <w:rPr>
          <w:rFonts w:cs="Times New Roman"/>
          <w:szCs w:val="24"/>
          <w:lang w:eastAsia="ru-RU"/>
        </w:rPr>
      </w:pPr>
      <w:r w:rsidRPr="00E4305D">
        <w:rPr>
          <w:rFonts w:cs="Times New Roman"/>
          <w:szCs w:val="24"/>
          <w:lang w:eastAsia="ru-RU"/>
        </w:rPr>
        <w:t xml:space="preserve">Проект </w:t>
      </w:r>
      <w:r>
        <w:rPr>
          <w:szCs w:val="24"/>
        </w:rPr>
        <w:t>Правил</w:t>
      </w:r>
      <w:r w:rsidRPr="00E4305D">
        <w:rPr>
          <w:szCs w:val="24"/>
        </w:rPr>
        <w:t xml:space="preserve"> землепользования и застройки муниципального образования </w:t>
      </w:r>
      <w:r>
        <w:rPr>
          <w:szCs w:val="24"/>
        </w:rPr>
        <w:t xml:space="preserve">Пуровское </w:t>
      </w:r>
      <w:r w:rsidRPr="00E4305D">
        <w:rPr>
          <w:rFonts w:cs="Times New Roman"/>
          <w:szCs w:val="24"/>
          <w:lang w:eastAsia="ru-RU"/>
        </w:rPr>
        <w:t>получил одобрение</w:t>
      </w:r>
      <w:r w:rsidRPr="00E4305D">
        <w:rPr>
          <w:szCs w:val="24"/>
          <w:lang w:eastAsia="ru-RU"/>
        </w:rPr>
        <w:t xml:space="preserve"> большинства</w:t>
      </w:r>
      <w:r w:rsidRPr="00E4305D">
        <w:rPr>
          <w:rFonts w:cs="Times New Roman"/>
          <w:szCs w:val="24"/>
          <w:lang w:eastAsia="ru-RU"/>
        </w:rPr>
        <w:t xml:space="preserve"> уча</w:t>
      </w:r>
      <w:r>
        <w:rPr>
          <w:rFonts w:cs="Times New Roman"/>
          <w:szCs w:val="24"/>
          <w:lang w:eastAsia="ru-RU"/>
        </w:rPr>
        <w:t>стников общественных обсуждений.</w:t>
      </w:r>
    </w:p>
    <w:p w:rsidR="00F311FC" w:rsidRDefault="00F311FC" w:rsidP="00E4305D">
      <w:pPr>
        <w:ind w:firstLine="708"/>
        <w:jc w:val="both"/>
        <w:rPr>
          <w:sz w:val="24"/>
          <w:szCs w:val="24"/>
        </w:rPr>
      </w:pPr>
    </w:p>
    <w:p w:rsidR="00F311FC" w:rsidRDefault="00F311FC" w:rsidP="005B01EF">
      <w:pPr>
        <w:ind w:firstLine="708"/>
        <w:jc w:val="both"/>
        <w:rPr>
          <w:sz w:val="24"/>
          <w:szCs w:val="24"/>
        </w:rPr>
      </w:pPr>
    </w:p>
    <w:p w:rsidR="00F311FC" w:rsidRDefault="00F311FC" w:rsidP="005B01EF">
      <w:pPr>
        <w:ind w:firstLine="708"/>
        <w:jc w:val="both"/>
        <w:rPr>
          <w:sz w:val="24"/>
          <w:szCs w:val="24"/>
        </w:rPr>
      </w:pPr>
    </w:p>
    <w:p w:rsidR="00B324F3" w:rsidRPr="00B324F3" w:rsidRDefault="00B324F3" w:rsidP="00B324F3">
      <w:pPr>
        <w:rPr>
          <w:sz w:val="24"/>
          <w:szCs w:val="24"/>
          <w:lang w:eastAsia="ru-RU"/>
        </w:rPr>
      </w:pPr>
      <w:r w:rsidRPr="00B324F3">
        <w:rPr>
          <w:sz w:val="24"/>
          <w:szCs w:val="24"/>
          <w:lang w:eastAsia="ru-RU"/>
        </w:rPr>
        <w:t>Заместитель Главы Администрации по вопросам</w:t>
      </w:r>
    </w:p>
    <w:p w:rsidR="00B324F3" w:rsidRPr="00B324F3" w:rsidRDefault="00B324F3" w:rsidP="00B324F3">
      <w:pPr>
        <w:rPr>
          <w:sz w:val="24"/>
          <w:szCs w:val="24"/>
          <w:lang w:eastAsia="ru-RU"/>
        </w:rPr>
      </w:pPr>
      <w:r w:rsidRPr="00B324F3">
        <w:rPr>
          <w:sz w:val="24"/>
          <w:szCs w:val="24"/>
          <w:lang w:eastAsia="ru-RU"/>
        </w:rPr>
        <w:t xml:space="preserve">муниципального хозяйства, имущества и </w:t>
      </w:r>
    </w:p>
    <w:p w:rsidR="00B324F3" w:rsidRPr="00B324F3" w:rsidRDefault="00B324F3" w:rsidP="00B324F3">
      <w:pPr>
        <w:rPr>
          <w:sz w:val="24"/>
          <w:szCs w:val="24"/>
          <w:lang w:eastAsia="ru-RU"/>
        </w:rPr>
      </w:pPr>
      <w:r w:rsidRPr="00B324F3">
        <w:rPr>
          <w:sz w:val="24"/>
          <w:szCs w:val="24"/>
          <w:lang w:eastAsia="ru-RU"/>
        </w:rPr>
        <w:t>жилищной политики Администрации</w:t>
      </w:r>
    </w:p>
    <w:p w:rsidR="00B324F3" w:rsidRPr="00B324F3" w:rsidRDefault="00B324F3" w:rsidP="00B324F3">
      <w:pPr>
        <w:rPr>
          <w:sz w:val="24"/>
          <w:szCs w:val="24"/>
          <w:lang w:eastAsia="ru-RU"/>
        </w:rPr>
      </w:pPr>
      <w:r w:rsidRPr="00B324F3">
        <w:rPr>
          <w:sz w:val="24"/>
          <w:szCs w:val="24"/>
          <w:lang w:eastAsia="ru-RU"/>
        </w:rPr>
        <w:t>муниципального образования Пуровское                                                              А.Ю. Перековец</w:t>
      </w:r>
    </w:p>
    <w:p w:rsidR="00B324F3" w:rsidRPr="00B324F3" w:rsidRDefault="00B324F3" w:rsidP="00B324F3">
      <w:pPr>
        <w:rPr>
          <w:sz w:val="24"/>
          <w:szCs w:val="24"/>
          <w:lang w:eastAsia="ru-RU"/>
        </w:rPr>
      </w:pPr>
    </w:p>
    <w:p w:rsidR="00B324F3" w:rsidRPr="00B324F3" w:rsidRDefault="00B324F3" w:rsidP="00B324F3">
      <w:pPr>
        <w:rPr>
          <w:sz w:val="24"/>
          <w:szCs w:val="24"/>
          <w:lang w:eastAsia="ru-RU"/>
        </w:rPr>
      </w:pPr>
    </w:p>
    <w:p w:rsidR="00B324F3" w:rsidRPr="00B324F3" w:rsidRDefault="00B324F3" w:rsidP="00B324F3">
      <w:pPr>
        <w:rPr>
          <w:sz w:val="24"/>
          <w:szCs w:val="24"/>
          <w:lang w:eastAsia="ru-RU"/>
        </w:rPr>
      </w:pPr>
    </w:p>
    <w:p w:rsidR="00B324F3" w:rsidRPr="00B324F3" w:rsidRDefault="00B324F3" w:rsidP="00B324F3">
      <w:pPr>
        <w:rPr>
          <w:sz w:val="24"/>
          <w:szCs w:val="24"/>
          <w:lang w:eastAsia="ru-RU"/>
        </w:rPr>
      </w:pPr>
      <w:r w:rsidRPr="00B324F3">
        <w:rPr>
          <w:sz w:val="24"/>
          <w:szCs w:val="24"/>
          <w:lang w:eastAsia="ru-RU"/>
        </w:rPr>
        <w:t xml:space="preserve">Заведующий сектором по земельным, </w:t>
      </w:r>
    </w:p>
    <w:p w:rsidR="00B324F3" w:rsidRPr="00B324F3" w:rsidRDefault="00B324F3" w:rsidP="00B324F3">
      <w:pPr>
        <w:rPr>
          <w:sz w:val="24"/>
          <w:szCs w:val="24"/>
          <w:lang w:eastAsia="ru-RU"/>
        </w:rPr>
      </w:pPr>
      <w:r w:rsidRPr="00B324F3">
        <w:rPr>
          <w:sz w:val="24"/>
          <w:szCs w:val="24"/>
          <w:lang w:eastAsia="ru-RU"/>
        </w:rPr>
        <w:t>имущественным отношениям и жилищной</w:t>
      </w:r>
    </w:p>
    <w:p w:rsidR="00B324F3" w:rsidRPr="00B324F3" w:rsidRDefault="00B324F3" w:rsidP="00B324F3">
      <w:pPr>
        <w:rPr>
          <w:sz w:val="24"/>
          <w:szCs w:val="24"/>
          <w:lang w:eastAsia="ru-RU"/>
        </w:rPr>
      </w:pPr>
      <w:r w:rsidRPr="00B324F3">
        <w:rPr>
          <w:sz w:val="24"/>
          <w:szCs w:val="24"/>
          <w:lang w:eastAsia="ru-RU"/>
        </w:rPr>
        <w:t>политики Администрации муниципального</w:t>
      </w:r>
    </w:p>
    <w:p w:rsidR="00B324F3" w:rsidRPr="00B324F3" w:rsidRDefault="00B324F3" w:rsidP="00B324F3">
      <w:pPr>
        <w:rPr>
          <w:sz w:val="24"/>
          <w:szCs w:val="24"/>
          <w:lang w:eastAsia="ru-RU"/>
        </w:rPr>
      </w:pPr>
      <w:r w:rsidRPr="00B324F3">
        <w:rPr>
          <w:sz w:val="24"/>
          <w:szCs w:val="24"/>
          <w:lang w:eastAsia="ru-RU"/>
        </w:rPr>
        <w:t>образования Пуровское                                                                                            Л.А. Бычкова</w:t>
      </w:r>
    </w:p>
    <w:p w:rsidR="00564F92" w:rsidRPr="00564F92" w:rsidRDefault="00564F92" w:rsidP="00B324F3">
      <w:pPr>
        <w:rPr>
          <w:sz w:val="24"/>
          <w:szCs w:val="24"/>
        </w:rPr>
      </w:pPr>
    </w:p>
    <w:sectPr w:rsidR="00564F92" w:rsidRPr="00564F92" w:rsidSect="00EC69AE">
      <w:pgSz w:w="11906" w:h="16838"/>
      <w:pgMar w:top="567" w:right="567"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F56BC0"/>
    <w:multiLevelType w:val="hybridMultilevel"/>
    <w:tmpl w:val="2C066FC4"/>
    <w:lvl w:ilvl="0" w:tplc="527491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3EC711FF"/>
    <w:multiLevelType w:val="hybridMultilevel"/>
    <w:tmpl w:val="28D2532E"/>
    <w:lvl w:ilvl="0" w:tplc="34C6D8B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9796CF2"/>
    <w:multiLevelType w:val="hybridMultilevel"/>
    <w:tmpl w:val="9F30A59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67770643"/>
    <w:multiLevelType w:val="hybridMultilevel"/>
    <w:tmpl w:val="B9B4C90A"/>
    <w:lvl w:ilvl="0" w:tplc="34C6D8B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03E"/>
    <w:rsid w:val="00124102"/>
    <w:rsid w:val="002122CA"/>
    <w:rsid w:val="00293260"/>
    <w:rsid w:val="0037088C"/>
    <w:rsid w:val="003E53EB"/>
    <w:rsid w:val="004B1211"/>
    <w:rsid w:val="00564F92"/>
    <w:rsid w:val="00567BEB"/>
    <w:rsid w:val="005B01EF"/>
    <w:rsid w:val="005B0BA8"/>
    <w:rsid w:val="00623BF0"/>
    <w:rsid w:val="0065455A"/>
    <w:rsid w:val="0065503E"/>
    <w:rsid w:val="00841173"/>
    <w:rsid w:val="008B59AA"/>
    <w:rsid w:val="008C04F2"/>
    <w:rsid w:val="008C4BC5"/>
    <w:rsid w:val="009E726A"/>
    <w:rsid w:val="00A15440"/>
    <w:rsid w:val="00AE5D0A"/>
    <w:rsid w:val="00B02289"/>
    <w:rsid w:val="00B324F3"/>
    <w:rsid w:val="00BE1AD3"/>
    <w:rsid w:val="00C1529A"/>
    <w:rsid w:val="00CE1D34"/>
    <w:rsid w:val="00D01519"/>
    <w:rsid w:val="00D64239"/>
    <w:rsid w:val="00D7656C"/>
    <w:rsid w:val="00DD773D"/>
    <w:rsid w:val="00E4305D"/>
    <w:rsid w:val="00EA118C"/>
    <w:rsid w:val="00EC69AE"/>
    <w:rsid w:val="00F311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B582E7-B238-49B5-AE65-5287B47DA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3">
    <w:name w:val="heading 3"/>
    <w:basedOn w:val="a"/>
    <w:link w:val="30"/>
    <w:uiPriority w:val="9"/>
    <w:qFormat/>
    <w:rsid w:val="00EA118C"/>
    <w:pPr>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4239"/>
    <w:pPr>
      <w:widowControl w:val="0"/>
      <w:autoSpaceDE w:val="0"/>
      <w:autoSpaceDN w:val="0"/>
      <w:adjustRightInd w:val="0"/>
      <w:ind w:left="708"/>
      <w:jc w:val="both"/>
    </w:pPr>
    <w:rPr>
      <w:rFonts w:cs="Arial"/>
      <w:sz w:val="24"/>
    </w:rPr>
  </w:style>
  <w:style w:type="character" w:customStyle="1" w:styleId="30">
    <w:name w:val="Заголовок 3 Знак"/>
    <w:basedOn w:val="a0"/>
    <w:link w:val="3"/>
    <w:uiPriority w:val="9"/>
    <w:rsid w:val="00EA118C"/>
    <w:rPr>
      <w:b/>
      <w:bCs/>
      <w:sz w:val="27"/>
      <w:szCs w:val="27"/>
      <w:lang w:eastAsia="ru-RU"/>
    </w:rPr>
  </w:style>
  <w:style w:type="paragraph" w:styleId="a4">
    <w:name w:val="Normal (Web)"/>
    <w:basedOn w:val="a"/>
    <w:uiPriority w:val="99"/>
    <w:semiHidden/>
    <w:unhideWhenUsed/>
    <w:rsid w:val="00EA118C"/>
    <w:pPr>
      <w:spacing w:before="100" w:beforeAutospacing="1" w:after="100" w:afterAutospacing="1"/>
    </w:pPr>
    <w:rPr>
      <w:sz w:val="24"/>
      <w:szCs w:val="24"/>
      <w:lang w:eastAsia="ru-RU"/>
    </w:rPr>
  </w:style>
  <w:style w:type="paragraph" w:styleId="a5">
    <w:name w:val="Plain Text"/>
    <w:aliases w:val="Знак5,Знак Знак Знак2,Знак1 Знак Знак,Знак1 Знак Знак Знак,Знак Знак Знак Знак,Знак1 Знак Знак Знак Знак Знак,Знак1 Знак Знак Знак Знак Знак Знак,Знак1 Знак Знак Знак Знак Знак Знак Знак Знак,Знак5 Знак Знак,Знак1 Знак,Знак"/>
    <w:basedOn w:val="a"/>
    <w:link w:val="a6"/>
    <w:rsid w:val="00CE1D34"/>
    <w:rPr>
      <w:rFonts w:ascii="Courier New" w:hAnsi="Courier New"/>
      <w:lang w:eastAsia="ru-RU"/>
    </w:rPr>
  </w:style>
  <w:style w:type="character" w:customStyle="1" w:styleId="a6">
    <w:name w:val="Текст Знак"/>
    <w:aliases w:val="Знак5 Знак,Знак Знак Знак2 Знак,Знак1 Знак Знак Знак1,Знак1 Знак Знак Знак Знак,Знак Знак Знак Знак Знак,Знак1 Знак Знак Знак Знак Знак Знак1,Знак1 Знак Знак Знак Знак Знак Знак Знак,Знак1 Знак Знак Знак Знак Знак Знак Знак Знак Знак"/>
    <w:basedOn w:val="a0"/>
    <w:link w:val="a5"/>
    <w:rsid w:val="00CE1D34"/>
    <w:rPr>
      <w:rFonts w:ascii="Courier New" w:hAnsi="Courier New"/>
      <w:lang w:eastAsia="ru-RU"/>
    </w:rPr>
  </w:style>
  <w:style w:type="paragraph" w:customStyle="1" w:styleId="a7">
    <w:name w:val="Нормальный (таблица)"/>
    <w:basedOn w:val="a"/>
    <w:next w:val="a"/>
    <w:uiPriority w:val="99"/>
    <w:rsid w:val="00BE1AD3"/>
    <w:pPr>
      <w:autoSpaceDE w:val="0"/>
      <w:autoSpaceDN w:val="0"/>
      <w:adjustRightInd w:val="0"/>
      <w:jc w:val="both"/>
    </w:pPr>
    <w:rPr>
      <w:rFonts w:ascii="Arial" w:hAnsi="Arial" w:cs="Arial"/>
      <w:sz w:val="24"/>
      <w:szCs w:val="24"/>
    </w:rPr>
  </w:style>
  <w:style w:type="paragraph" w:customStyle="1" w:styleId="a8">
    <w:name w:val="Таблицы (моноширинный)"/>
    <w:basedOn w:val="a"/>
    <w:next w:val="a"/>
    <w:uiPriority w:val="99"/>
    <w:rsid w:val="00BE1AD3"/>
    <w:pPr>
      <w:autoSpaceDE w:val="0"/>
      <w:autoSpaceDN w:val="0"/>
      <w:adjustRightInd w:val="0"/>
    </w:pPr>
    <w:rPr>
      <w:rFonts w:ascii="Courier New" w:hAnsi="Courier New" w:cs="Courier New"/>
      <w:sz w:val="24"/>
      <w:szCs w:val="24"/>
    </w:rPr>
  </w:style>
  <w:style w:type="character" w:styleId="a9">
    <w:name w:val="Strong"/>
    <w:basedOn w:val="a0"/>
    <w:uiPriority w:val="22"/>
    <w:qFormat/>
    <w:rsid w:val="005B0BA8"/>
    <w:rPr>
      <w:b/>
      <w:bCs/>
    </w:rPr>
  </w:style>
  <w:style w:type="paragraph" w:customStyle="1" w:styleId="ConsPlusNormal">
    <w:name w:val="ConsPlusNormal"/>
    <w:rsid w:val="00F311FC"/>
    <w:pPr>
      <w:autoSpaceDE w:val="0"/>
      <w:autoSpaceDN w:val="0"/>
      <w:adjustRightInd w:val="0"/>
      <w:ind w:firstLine="720"/>
    </w:pPr>
    <w:rPr>
      <w:rFonts w:ascii="Arial" w:hAnsi="Arial" w:cs="Arial"/>
      <w:lang w:eastAsia="ru-RU"/>
    </w:rPr>
  </w:style>
  <w:style w:type="paragraph" w:styleId="aa">
    <w:name w:val="Balloon Text"/>
    <w:basedOn w:val="a"/>
    <w:link w:val="ab"/>
    <w:uiPriority w:val="99"/>
    <w:semiHidden/>
    <w:unhideWhenUsed/>
    <w:rsid w:val="00623BF0"/>
    <w:rPr>
      <w:rFonts w:ascii="Segoe UI" w:hAnsi="Segoe UI" w:cs="Segoe UI"/>
      <w:sz w:val="18"/>
      <w:szCs w:val="18"/>
    </w:rPr>
  </w:style>
  <w:style w:type="character" w:customStyle="1" w:styleId="ab">
    <w:name w:val="Текст выноски Знак"/>
    <w:basedOn w:val="a0"/>
    <w:link w:val="aa"/>
    <w:uiPriority w:val="99"/>
    <w:semiHidden/>
    <w:rsid w:val="00623B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925677">
      <w:bodyDiv w:val="1"/>
      <w:marLeft w:val="0"/>
      <w:marRight w:val="0"/>
      <w:marTop w:val="0"/>
      <w:marBottom w:val="0"/>
      <w:divBdr>
        <w:top w:val="none" w:sz="0" w:space="0" w:color="auto"/>
        <w:left w:val="none" w:sz="0" w:space="0" w:color="auto"/>
        <w:bottom w:val="none" w:sz="0" w:space="0" w:color="auto"/>
        <w:right w:val="none" w:sz="0" w:space="0" w:color="auto"/>
      </w:divBdr>
    </w:div>
    <w:div w:id="122764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500</Words>
  <Characters>2855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Александровна Бузлаева</dc:creator>
  <cp:keywords/>
  <dc:description/>
  <cp:lastModifiedBy>Земотношения</cp:lastModifiedBy>
  <cp:revision>6</cp:revision>
  <cp:lastPrinted>2019-09-16T06:44:00Z</cp:lastPrinted>
  <dcterms:created xsi:type="dcterms:W3CDTF">2019-09-16T06:44:00Z</dcterms:created>
  <dcterms:modified xsi:type="dcterms:W3CDTF">2019-09-30T04:56:00Z</dcterms:modified>
</cp:coreProperties>
</file>